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5F6CC" w14:textId="0102F2D4" w:rsidR="006901F1" w:rsidRPr="00C571DB" w:rsidRDefault="00C571DB" w:rsidP="00C571DB">
      <w:pPr>
        <w:pStyle w:val="Heading1"/>
        <w:pBdr>
          <w:top w:val="nil"/>
          <w:left w:val="nil"/>
          <w:bottom w:val="nil"/>
          <w:right w:val="nil"/>
          <w:between w:val="nil"/>
          <w:bar w:val="nil"/>
        </w:pBdr>
        <w:spacing w:before="120" w:after="0" w:line="360" w:lineRule="auto"/>
        <w:jc w:val="both"/>
        <w:rPr>
          <w:rFonts w:ascii="Arial" w:eastAsia="Times New Roman" w:hAnsi="Arial"/>
          <w:b/>
          <w:color w:val="F37F01"/>
          <w:kern w:val="0"/>
          <w:sz w:val="24"/>
          <w:szCs w:val="28"/>
          <w14:ligatures w14:val="none"/>
        </w:rPr>
      </w:pPr>
      <w:r w:rsidRPr="00C571DB">
        <w:rPr>
          <w:rFonts w:ascii="Arial" w:eastAsia="Times New Roman" w:hAnsi="Arial"/>
          <w:b/>
          <w:color w:val="F37F01"/>
          <w:kern w:val="0"/>
          <w:sz w:val="24"/>
          <w:szCs w:val="28"/>
          <w14:ligatures w14:val="none"/>
        </w:rPr>
        <w:t>SPECIFICATIONS</w:t>
      </w:r>
      <w:r>
        <w:rPr>
          <w:rFonts w:ascii="Arial" w:eastAsia="Times New Roman" w:hAnsi="Arial"/>
          <w:b/>
          <w:color w:val="F37F01"/>
          <w:kern w:val="0"/>
          <w:sz w:val="24"/>
          <w:szCs w:val="28"/>
          <w14:ligatures w14:val="none"/>
        </w:rPr>
        <w:t xml:space="preserve">: </w:t>
      </w:r>
      <w:r w:rsidR="007E39CB" w:rsidRPr="00C571DB">
        <w:rPr>
          <w:rFonts w:ascii="Arial" w:eastAsia="Times New Roman" w:hAnsi="Arial"/>
          <w:b/>
          <w:color w:val="F37F01"/>
          <w:kern w:val="0"/>
          <w:sz w:val="24"/>
          <w:szCs w:val="28"/>
          <w14:ligatures w14:val="none"/>
        </w:rPr>
        <w:t>IMPACT EVALUATION OF SERVICES SETA’S LEARNING PROGRAMMES INTERVENTIONS</w:t>
      </w:r>
      <w:r>
        <w:rPr>
          <w:rFonts w:ascii="Arial" w:eastAsia="Times New Roman" w:hAnsi="Arial"/>
          <w:b/>
          <w:color w:val="F37F01"/>
          <w:kern w:val="0"/>
          <w:sz w:val="24"/>
          <w:szCs w:val="28"/>
          <w14:ligatures w14:val="none"/>
        </w:rPr>
        <w:t xml:space="preserve"> IN THE PAST FOUR AND A HALF YEARS (2020/21-2024/25)</w:t>
      </w:r>
    </w:p>
    <w:p w14:paraId="1248BFFB" w14:textId="77777777" w:rsidR="0032506B" w:rsidRPr="006901F1" w:rsidRDefault="0032506B">
      <w:pPr>
        <w:rPr>
          <w:b/>
          <w:bCs/>
        </w:rPr>
      </w:pPr>
    </w:p>
    <w:p w14:paraId="28A995C1" w14:textId="590FFFD9" w:rsidR="006901F1" w:rsidRPr="00C571DB" w:rsidRDefault="00C571DB" w:rsidP="00C571DB">
      <w:pPr>
        <w:pStyle w:val="Heading1"/>
        <w:pBdr>
          <w:top w:val="nil"/>
          <w:left w:val="nil"/>
          <w:bottom w:val="nil"/>
          <w:right w:val="nil"/>
          <w:between w:val="nil"/>
          <w:bar w:val="nil"/>
        </w:pBdr>
        <w:spacing w:before="120" w:after="0" w:line="360" w:lineRule="auto"/>
        <w:jc w:val="both"/>
        <w:rPr>
          <w:rFonts w:ascii="Arial" w:eastAsia="Times New Roman" w:hAnsi="Arial"/>
          <w:b/>
          <w:color w:val="F37F01"/>
          <w:kern w:val="0"/>
          <w:sz w:val="24"/>
          <w:szCs w:val="28"/>
          <w14:ligatures w14:val="none"/>
        </w:rPr>
      </w:pPr>
      <w:bookmarkStart w:id="0" w:name="_Toc179384612"/>
      <w:r w:rsidRPr="00C571DB">
        <w:rPr>
          <w:rFonts w:ascii="Arial" w:eastAsia="Times New Roman" w:hAnsi="Arial"/>
          <w:b/>
          <w:color w:val="F37F01"/>
          <w:kern w:val="0"/>
          <w:sz w:val="24"/>
          <w:szCs w:val="28"/>
          <w14:ligatures w14:val="none"/>
        </w:rPr>
        <w:t>BACKGROUND AND CONTEXT</w:t>
      </w:r>
      <w:bookmarkEnd w:id="0"/>
    </w:p>
    <w:p w14:paraId="15EE97FC" w14:textId="77777777" w:rsidR="0032506B" w:rsidRDefault="0032506B" w:rsidP="00C571DB">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The Services Sector Education and Training Authority (Services SETA) was established as a statutory body in terms of the Skills Development Act of 1998 with a mandate to provide for the skills development needs of the services sector through, inter alia, the implementation of Learnerships and internships, the disbursement of grants and the monitoring of education and training.</w:t>
      </w:r>
    </w:p>
    <w:p w14:paraId="039CC22C" w14:textId="35F6C408" w:rsidR="0032506B" w:rsidRDefault="0032506B" w:rsidP="00C571DB">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 xml:space="preserve">Through Services SETA funded interventions, a total of </w:t>
      </w:r>
      <w:r w:rsidR="00242DCE" w:rsidRPr="00C571DB">
        <w:rPr>
          <w:rFonts w:ascii="Arial" w:hAnsi="Arial" w:cs="Arial"/>
          <w:b/>
          <w:bCs/>
          <w:kern w:val="0"/>
          <w:szCs w:val="24"/>
          <w:bdr w:val="nil"/>
          <w:lang w:val="en-US"/>
          <w14:ligatures w14:val="none"/>
        </w:rPr>
        <w:t>50 509</w:t>
      </w:r>
      <w:r w:rsidR="00242DCE" w:rsidRPr="00C571DB">
        <w:rPr>
          <w:rFonts w:ascii="Arial" w:hAnsi="Arial" w:cs="Arial"/>
          <w:kern w:val="0"/>
          <w:szCs w:val="24"/>
          <w:bdr w:val="nil"/>
          <w:lang w:val="en-US"/>
          <w14:ligatures w14:val="none"/>
        </w:rPr>
        <w:t xml:space="preserve"> </w:t>
      </w:r>
      <w:r w:rsidRPr="00C571DB">
        <w:rPr>
          <w:rFonts w:ascii="Arial" w:hAnsi="Arial" w:cs="Arial"/>
          <w:kern w:val="0"/>
          <w:szCs w:val="24"/>
          <w:bdr w:val="nil"/>
          <w:lang w:val="en-US"/>
          <w14:ligatures w14:val="none"/>
        </w:rPr>
        <w:t xml:space="preserve">learners </w:t>
      </w:r>
      <w:r w:rsidR="00242DCE" w:rsidRPr="00C571DB">
        <w:rPr>
          <w:rFonts w:ascii="Arial" w:hAnsi="Arial" w:cs="Arial"/>
          <w:kern w:val="0"/>
          <w:szCs w:val="24"/>
          <w:bdr w:val="nil"/>
          <w:lang w:val="en-US"/>
          <w14:ligatures w14:val="none"/>
        </w:rPr>
        <w:t xml:space="preserve">were </w:t>
      </w:r>
      <w:r w:rsidRPr="00C571DB">
        <w:rPr>
          <w:rFonts w:ascii="Arial" w:hAnsi="Arial" w:cs="Arial"/>
          <w:kern w:val="0"/>
          <w:szCs w:val="24"/>
          <w:bdr w:val="nil"/>
          <w:lang w:val="en-US"/>
          <w14:ligatures w14:val="none"/>
        </w:rPr>
        <w:t xml:space="preserve">registered in </w:t>
      </w:r>
      <w:r w:rsidR="00242DCE" w:rsidRPr="00C571DB">
        <w:rPr>
          <w:rFonts w:ascii="Arial" w:hAnsi="Arial" w:cs="Arial"/>
          <w:kern w:val="0"/>
          <w:szCs w:val="24"/>
          <w:bdr w:val="nil"/>
          <w:lang w:val="en-US"/>
          <w14:ligatures w14:val="none"/>
        </w:rPr>
        <w:t>various learning interventions between 2020/21 &amp; 2023/24.</w:t>
      </w:r>
      <w:r w:rsidRPr="00C571DB">
        <w:rPr>
          <w:rFonts w:ascii="Arial" w:hAnsi="Arial" w:cs="Arial"/>
          <w:kern w:val="0"/>
          <w:szCs w:val="24"/>
          <w:bdr w:val="nil"/>
          <w:lang w:val="en-US"/>
          <w14:ligatures w14:val="none"/>
        </w:rPr>
        <w:t xml:space="preserve"> Similarly, through Services SETA funded interventions, a total of </w:t>
      </w:r>
      <w:r w:rsidR="00242DCE" w:rsidRPr="00C571DB">
        <w:rPr>
          <w:rFonts w:ascii="Arial" w:hAnsi="Arial" w:cs="Arial"/>
          <w:b/>
          <w:bCs/>
          <w:kern w:val="0"/>
          <w:szCs w:val="24"/>
          <w:bdr w:val="nil"/>
          <w:lang w:val="en-US"/>
          <w14:ligatures w14:val="none"/>
        </w:rPr>
        <w:t>24 070</w:t>
      </w:r>
      <w:r w:rsidR="00242DCE" w:rsidRPr="00C571DB">
        <w:rPr>
          <w:rFonts w:ascii="Arial" w:hAnsi="Arial" w:cs="Arial"/>
          <w:kern w:val="0"/>
          <w:szCs w:val="24"/>
          <w:bdr w:val="nil"/>
          <w:lang w:val="en-US"/>
          <w14:ligatures w14:val="none"/>
        </w:rPr>
        <w:t xml:space="preserve"> </w:t>
      </w:r>
      <w:r w:rsidRPr="00C571DB">
        <w:rPr>
          <w:rFonts w:ascii="Arial" w:hAnsi="Arial" w:cs="Arial"/>
          <w:kern w:val="0"/>
          <w:szCs w:val="24"/>
          <w:bdr w:val="nil"/>
          <w:lang w:val="en-US"/>
          <w14:ligatures w14:val="none"/>
        </w:rPr>
        <w:t xml:space="preserve">learners </w:t>
      </w:r>
      <w:r w:rsidR="00242DCE" w:rsidRPr="00C571DB">
        <w:rPr>
          <w:rFonts w:ascii="Arial" w:hAnsi="Arial" w:cs="Arial"/>
          <w:kern w:val="0"/>
          <w:szCs w:val="24"/>
          <w:bdr w:val="nil"/>
          <w:lang w:val="en-US"/>
          <w14:ligatures w14:val="none"/>
        </w:rPr>
        <w:t>completed their learning interventions in the same period</w:t>
      </w:r>
      <w:r w:rsidRPr="00C571DB">
        <w:rPr>
          <w:rFonts w:ascii="Arial" w:hAnsi="Arial" w:cs="Arial"/>
          <w:kern w:val="0"/>
          <w:szCs w:val="24"/>
          <w:bdr w:val="nil"/>
          <w:lang w:val="en-US"/>
          <w14:ligatures w14:val="none"/>
        </w:rPr>
        <w:t>.</w:t>
      </w:r>
      <w:r w:rsidR="00242DCE" w:rsidRPr="00C571DB">
        <w:rPr>
          <w:rFonts w:ascii="Arial" w:hAnsi="Arial" w:cs="Arial"/>
          <w:kern w:val="0"/>
          <w:szCs w:val="24"/>
          <w:bdr w:val="nil"/>
          <w:lang w:val="en-US"/>
          <w14:ligatures w14:val="none"/>
        </w:rPr>
        <w:t xml:space="preserve"> This </w:t>
      </w:r>
      <w:r w:rsidR="004F7126" w:rsidRPr="00C571DB">
        <w:rPr>
          <w:rFonts w:ascii="Arial" w:hAnsi="Arial" w:cs="Arial"/>
          <w:kern w:val="0"/>
          <w:szCs w:val="24"/>
          <w:bdr w:val="nil"/>
          <w:lang w:val="en-US"/>
          <w14:ligatures w14:val="none"/>
        </w:rPr>
        <w:t>represents</w:t>
      </w:r>
      <w:r w:rsidR="00242DCE" w:rsidRPr="00C571DB">
        <w:rPr>
          <w:rFonts w:ascii="Arial" w:hAnsi="Arial" w:cs="Arial"/>
          <w:kern w:val="0"/>
          <w:szCs w:val="24"/>
          <w:bdr w:val="nil"/>
          <w:lang w:val="en-US"/>
          <w14:ligatures w14:val="none"/>
        </w:rPr>
        <w:t xml:space="preserve"> </w:t>
      </w:r>
      <w:r w:rsidR="002D424B" w:rsidRPr="002D424B">
        <w:rPr>
          <w:rFonts w:ascii="Arial" w:hAnsi="Arial" w:cs="Arial"/>
          <w:kern w:val="0"/>
          <w:szCs w:val="24"/>
          <w:bdr w:val="nil"/>
          <w:lang w:val="en-US"/>
          <w14:ligatures w14:val="none"/>
        </w:rPr>
        <w:t>a</w:t>
      </w:r>
      <w:r w:rsidR="002D424B" w:rsidRPr="00C571DB">
        <w:rPr>
          <w:rFonts w:ascii="Arial" w:hAnsi="Arial" w:cs="Arial"/>
          <w:b/>
          <w:bCs/>
          <w:kern w:val="0"/>
          <w:szCs w:val="24"/>
          <w:bdr w:val="nil"/>
          <w:lang w:val="en-US"/>
          <w14:ligatures w14:val="none"/>
        </w:rPr>
        <w:t xml:space="preserve"> 48</w:t>
      </w:r>
      <w:r w:rsidR="00242DCE" w:rsidRPr="00C571DB">
        <w:rPr>
          <w:rFonts w:ascii="Arial" w:hAnsi="Arial" w:cs="Arial"/>
          <w:b/>
          <w:bCs/>
          <w:kern w:val="0"/>
          <w:szCs w:val="24"/>
          <w:bdr w:val="nil"/>
          <w:lang w:val="en-US"/>
          <w14:ligatures w14:val="none"/>
        </w:rPr>
        <w:t>%</w:t>
      </w:r>
      <w:r w:rsidR="00242DCE" w:rsidRPr="00C571DB">
        <w:rPr>
          <w:rFonts w:ascii="Arial" w:hAnsi="Arial" w:cs="Arial"/>
          <w:kern w:val="0"/>
          <w:szCs w:val="24"/>
          <w:bdr w:val="nil"/>
          <w:lang w:val="en-US"/>
          <w14:ligatures w14:val="none"/>
        </w:rPr>
        <w:t xml:space="preserve"> throughput rate. It must be highlighted that the implementation of learning interventions </w:t>
      </w:r>
      <w:r w:rsidR="00592591" w:rsidRPr="00C571DB">
        <w:rPr>
          <w:rFonts w:ascii="Arial" w:hAnsi="Arial" w:cs="Arial"/>
          <w:kern w:val="0"/>
          <w:szCs w:val="24"/>
          <w:bdr w:val="nil"/>
          <w:lang w:val="en-US"/>
          <w14:ligatures w14:val="none"/>
        </w:rPr>
        <w:t>was</w:t>
      </w:r>
      <w:r w:rsidR="00A86F25" w:rsidRPr="00C571DB">
        <w:rPr>
          <w:rFonts w:ascii="Arial" w:hAnsi="Arial" w:cs="Arial"/>
          <w:kern w:val="0"/>
          <w:szCs w:val="24"/>
          <w:bdr w:val="nil"/>
          <w:lang w:val="en-US"/>
          <w14:ligatures w14:val="none"/>
        </w:rPr>
        <w:t xml:space="preserve"> significantly affected by the COVID-19 pandemic. Due </w:t>
      </w:r>
      <w:r w:rsidR="00592591">
        <w:rPr>
          <w:rFonts w:ascii="Arial" w:hAnsi="Arial" w:cs="Arial"/>
          <w:kern w:val="0"/>
          <w:szCs w:val="24"/>
          <w:bdr w:val="nil"/>
          <w:lang w:val="en-US"/>
          <w14:ligatures w14:val="none"/>
        </w:rPr>
        <w:t xml:space="preserve">to </w:t>
      </w:r>
      <w:r w:rsidR="00A86F25" w:rsidRPr="00C571DB">
        <w:rPr>
          <w:rFonts w:ascii="Arial" w:hAnsi="Arial" w:cs="Arial"/>
          <w:kern w:val="0"/>
          <w:szCs w:val="24"/>
          <w:bdr w:val="nil"/>
          <w:lang w:val="en-US"/>
          <w14:ligatures w14:val="none"/>
        </w:rPr>
        <w:t xml:space="preserve">the pandemic, training interventions were halted for a considerable time as a measure to mitigate the spread of the disease. </w:t>
      </w:r>
    </w:p>
    <w:p w14:paraId="3CC9CB8F" w14:textId="070F08D6" w:rsidR="00C571DB" w:rsidRPr="00C571DB" w:rsidRDefault="00C571DB" w:rsidP="00C571DB">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Pr>
          <w:rFonts w:ascii="Arial" w:hAnsi="Arial" w:cs="Arial"/>
          <w:kern w:val="0"/>
          <w:szCs w:val="24"/>
          <w:bdr w:val="nil"/>
          <w:lang w:val="en-US"/>
          <w14:ligatures w14:val="none"/>
        </w:rPr>
        <w:t xml:space="preserve">While learner tracer studies have been conducted annually in the past four financial years, the focus has been mainly looking at the destination of Services SETA funded graduates. There is a need to delve deeper into other areas of impact such as overall experience with the learning interventions, benefits derived from participation in these interventions, perceptions of employers of graduates, experience of training providers with Services SETA processes and many other issues related to successful implementation of learning interventions. </w:t>
      </w:r>
    </w:p>
    <w:p w14:paraId="64D336EA" w14:textId="5DE78374" w:rsidR="0032506B" w:rsidRPr="00C571DB" w:rsidRDefault="0032506B" w:rsidP="00C571DB">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 xml:space="preserve">Against this background, the Service SETA wishes to conduct an impact assessment study to evaluate the success of all learning programmes in the past 4 ½ years.  The broader aim of the study </w:t>
      </w:r>
      <w:r w:rsidR="00A86F25" w:rsidRPr="00C571DB">
        <w:rPr>
          <w:rFonts w:ascii="Arial" w:hAnsi="Arial" w:cs="Arial"/>
          <w:kern w:val="0"/>
          <w:szCs w:val="24"/>
          <w:bdr w:val="nil"/>
          <w:lang w:val="en-US"/>
          <w14:ligatures w14:val="none"/>
        </w:rPr>
        <w:t xml:space="preserve">is to </w:t>
      </w:r>
      <w:r w:rsidRPr="00C571DB">
        <w:rPr>
          <w:rFonts w:ascii="Arial" w:hAnsi="Arial" w:cs="Arial"/>
          <w:kern w:val="0"/>
          <w:szCs w:val="24"/>
          <w:bdr w:val="nil"/>
          <w:lang w:val="en-US"/>
          <w14:ligatures w14:val="none"/>
        </w:rPr>
        <w:t>determin</w:t>
      </w:r>
      <w:r w:rsidR="00A86F25" w:rsidRPr="00C571DB">
        <w:rPr>
          <w:rFonts w:ascii="Arial" w:hAnsi="Arial" w:cs="Arial"/>
          <w:kern w:val="0"/>
          <w:szCs w:val="24"/>
          <w:bdr w:val="nil"/>
          <w:lang w:val="en-US"/>
          <w14:ligatures w14:val="none"/>
        </w:rPr>
        <w:t xml:space="preserve">e the destination of graduates, including </w:t>
      </w:r>
      <w:r w:rsidRPr="00C571DB">
        <w:rPr>
          <w:rFonts w:ascii="Arial" w:hAnsi="Arial" w:cs="Arial"/>
          <w:kern w:val="0"/>
          <w:szCs w:val="24"/>
          <w:bdr w:val="nil"/>
          <w:lang w:val="en-US"/>
          <w14:ligatures w14:val="none"/>
        </w:rPr>
        <w:t>the uptake of graduates from these programmes into the world of work.  This included assessing the phenomenon of wastage in terms of dropping-out before completing their studies</w:t>
      </w:r>
      <w:r w:rsidR="00A86F25" w:rsidRPr="00C571DB">
        <w:rPr>
          <w:rFonts w:ascii="Arial" w:hAnsi="Arial" w:cs="Arial"/>
          <w:kern w:val="0"/>
          <w:szCs w:val="24"/>
          <w:bdr w:val="nil"/>
          <w:lang w:val="en-US"/>
          <w14:ligatures w14:val="none"/>
        </w:rPr>
        <w:t xml:space="preserve">, </w:t>
      </w:r>
      <w:r w:rsidRPr="00C571DB">
        <w:rPr>
          <w:rFonts w:ascii="Arial" w:hAnsi="Arial" w:cs="Arial"/>
          <w:kern w:val="0"/>
          <w:szCs w:val="24"/>
          <w:bdr w:val="nil"/>
          <w:lang w:val="en-US"/>
          <w14:ligatures w14:val="none"/>
        </w:rPr>
        <w:t>including the causes thereof</w:t>
      </w:r>
      <w:r w:rsidR="00A86F25" w:rsidRPr="00C571DB">
        <w:rPr>
          <w:rFonts w:ascii="Arial" w:hAnsi="Arial" w:cs="Arial"/>
          <w:kern w:val="0"/>
          <w:szCs w:val="24"/>
          <w:bdr w:val="nil"/>
          <w:lang w:val="en-US"/>
          <w14:ligatures w14:val="none"/>
        </w:rPr>
        <w:t>,</w:t>
      </w:r>
      <w:r w:rsidRPr="00C571DB">
        <w:rPr>
          <w:rFonts w:ascii="Arial" w:hAnsi="Arial" w:cs="Arial"/>
          <w:kern w:val="0"/>
          <w:szCs w:val="24"/>
          <w:bdr w:val="nil"/>
          <w:lang w:val="en-US"/>
          <w14:ligatures w14:val="none"/>
        </w:rPr>
        <w:t xml:space="preserve"> and providing a set of evidence-based recommendations to enhance the future effectiveness of SETA-funded learning programmes in South Africa.</w:t>
      </w:r>
    </w:p>
    <w:p w14:paraId="68F7DC9C" w14:textId="77777777" w:rsidR="0032506B" w:rsidRDefault="0032506B" w:rsidP="00E00C06">
      <w:pPr>
        <w:jc w:val="both"/>
      </w:pPr>
    </w:p>
    <w:p w14:paraId="393B6AFD" w14:textId="3BD37455" w:rsidR="00C571DB" w:rsidRPr="00C571DB" w:rsidRDefault="00C571DB" w:rsidP="00C571DB">
      <w:pPr>
        <w:pStyle w:val="Heading1"/>
        <w:pBdr>
          <w:top w:val="nil"/>
          <w:left w:val="nil"/>
          <w:bottom w:val="nil"/>
          <w:right w:val="nil"/>
          <w:between w:val="nil"/>
          <w:bar w:val="nil"/>
        </w:pBdr>
        <w:spacing w:before="120" w:after="0" w:line="360" w:lineRule="auto"/>
        <w:jc w:val="both"/>
        <w:rPr>
          <w:rFonts w:ascii="Arial" w:eastAsia="Times New Roman" w:hAnsi="Arial"/>
          <w:b/>
          <w:color w:val="F37F01"/>
          <w:kern w:val="0"/>
          <w:sz w:val="24"/>
          <w:szCs w:val="28"/>
          <w14:ligatures w14:val="none"/>
        </w:rPr>
      </w:pPr>
      <w:bookmarkStart w:id="1" w:name="_Toc179384613"/>
      <w:r w:rsidRPr="00C571DB">
        <w:rPr>
          <w:rFonts w:ascii="Arial" w:eastAsia="Times New Roman" w:hAnsi="Arial"/>
          <w:b/>
          <w:color w:val="F37F01"/>
          <w:kern w:val="0"/>
          <w:sz w:val="24"/>
          <w:szCs w:val="28"/>
          <w14:ligatures w14:val="none"/>
        </w:rPr>
        <w:t>THE RATIONALE FOR, AND PURPOSE OF, THE STUDY</w:t>
      </w:r>
      <w:bookmarkEnd w:id="1"/>
      <w:r w:rsidRPr="00C571DB">
        <w:rPr>
          <w:rFonts w:ascii="Arial" w:eastAsia="Times New Roman" w:hAnsi="Arial"/>
          <w:b/>
          <w:color w:val="F37F01"/>
          <w:kern w:val="0"/>
          <w:sz w:val="24"/>
          <w:szCs w:val="28"/>
          <w14:ligatures w14:val="none"/>
        </w:rPr>
        <w:t xml:space="preserve"> </w:t>
      </w:r>
    </w:p>
    <w:p w14:paraId="17C602CE" w14:textId="080DC81B" w:rsidR="006901F1" w:rsidRPr="00C571DB" w:rsidRDefault="006901F1" w:rsidP="00C571DB">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 xml:space="preserve">To conduct </w:t>
      </w:r>
      <w:r w:rsidR="00BF21C3">
        <w:rPr>
          <w:rFonts w:ascii="Arial" w:hAnsi="Arial" w:cs="Arial"/>
          <w:kern w:val="0"/>
          <w:szCs w:val="24"/>
          <w:bdr w:val="nil"/>
          <w:lang w:val="en-US"/>
          <w14:ligatures w14:val="none"/>
        </w:rPr>
        <w:t xml:space="preserve">an </w:t>
      </w:r>
      <w:r w:rsidRPr="00C571DB">
        <w:rPr>
          <w:rFonts w:ascii="Arial" w:hAnsi="Arial" w:cs="Arial"/>
          <w:kern w:val="0"/>
          <w:szCs w:val="24"/>
          <w:bdr w:val="nil"/>
          <w:lang w:val="en-US"/>
          <w14:ligatures w14:val="none"/>
        </w:rPr>
        <w:t xml:space="preserve">impact evaluation of Services SETA’s Learning Programmes on beneficiaries including </w:t>
      </w:r>
      <w:r w:rsidR="00F55ECF" w:rsidRPr="00C571DB">
        <w:rPr>
          <w:rFonts w:ascii="Arial" w:hAnsi="Arial" w:cs="Arial"/>
          <w:kern w:val="0"/>
          <w:szCs w:val="24"/>
          <w:bdr w:val="nil"/>
          <w:lang w:val="en-US"/>
          <w14:ligatures w14:val="none"/>
        </w:rPr>
        <w:t>the</w:t>
      </w:r>
      <w:r w:rsidRPr="00C571DB">
        <w:rPr>
          <w:rFonts w:ascii="Arial" w:hAnsi="Arial" w:cs="Arial"/>
          <w:kern w:val="0"/>
          <w:szCs w:val="24"/>
          <w:bdr w:val="nil"/>
          <w:lang w:val="en-US"/>
          <w14:ligatures w14:val="none"/>
        </w:rPr>
        <w:t xml:space="preserve"> total value chain of programmes implementation in the period 2020/21-2024/25.</w:t>
      </w:r>
    </w:p>
    <w:p w14:paraId="49304C97" w14:textId="77777777" w:rsidR="007E39CB" w:rsidRDefault="007E39CB" w:rsidP="00E00C06">
      <w:pPr>
        <w:jc w:val="both"/>
      </w:pPr>
    </w:p>
    <w:p w14:paraId="62CA1F7B" w14:textId="36DA93CC" w:rsidR="006901F1" w:rsidRPr="00C571DB" w:rsidRDefault="00C571DB" w:rsidP="00C571DB">
      <w:pPr>
        <w:pStyle w:val="Heading1"/>
        <w:pBdr>
          <w:top w:val="nil"/>
          <w:left w:val="nil"/>
          <w:bottom w:val="nil"/>
          <w:right w:val="nil"/>
          <w:between w:val="nil"/>
          <w:bar w:val="nil"/>
        </w:pBdr>
        <w:spacing w:before="120" w:after="0" w:line="360" w:lineRule="auto"/>
        <w:jc w:val="both"/>
        <w:rPr>
          <w:rFonts w:ascii="Arial" w:eastAsia="Times New Roman" w:hAnsi="Arial"/>
          <w:b/>
          <w:color w:val="F37F01"/>
          <w:kern w:val="0"/>
          <w:sz w:val="24"/>
          <w:szCs w:val="28"/>
          <w14:ligatures w14:val="none"/>
        </w:rPr>
      </w:pPr>
      <w:r w:rsidRPr="00C571DB">
        <w:rPr>
          <w:rFonts w:ascii="Arial" w:eastAsia="Times New Roman" w:hAnsi="Arial"/>
          <w:b/>
          <w:color w:val="F37F01"/>
          <w:kern w:val="0"/>
          <w:sz w:val="24"/>
          <w:szCs w:val="28"/>
          <w14:ligatures w14:val="none"/>
        </w:rPr>
        <w:t>OBJECTIVES</w:t>
      </w:r>
      <w:r>
        <w:rPr>
          <w:rFonts w:ascii="Arial" w:eastAsia="Times New Roman" w:hAnsi="Arial"/>
          <w:b/>
          <w:color w:val="F37F01"/>
          <w:kern w:val="0"/>
          <w:sz w:val="24"/>
          <w:szCs w:val="28"/>
          <w14:ligatures w14:val="none"/>
        </w:rPr>
        <w:t xml:space="preserve"> OF THE STUDY</w:t>
      </w:r>
    </w:p>
    <w:p w14:paraId="1D124308" w14:textId="104C712A" w:rsidR="006901F1" w:rsidRPr="00C571DB" w:rsidRDefault="006901F1" w:rsidP="00C571DB">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The study should look at:</w:t>
      </w:r>
    </w:p>
    <w:p w14:paraId="371BDBDD" w14:textId="5A9CCEED" w:rsidR="00E00C06" w:rsidRPr="00C571DB" w:rsidRDefault="00E00C06" w:rsidP="00C571DB">
      <w:pPr>
        <w:pStyle w:val="ListParagraph"/>
        <w:numPr>
          <w:ilvl w:val="0"/>
          <w:numId w:val="7"/>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Establish completion rates of learners across all learning interventions</w:t>
      </w:r>
    </w:p>
    <w:p w14:paraId="2B7E1DF9" w14:textId="77777777" w:rsidR="00E00C06" w:rsidRPr="00C571DB" w:rsidRDefault="00E00C06" w:rsidP="00C571DB">
      <w:pPr>
        <w:pStyle w:val="ListParagraph"/>
        <w:numPr>
          <w:ilvl w:val="0"/>
          <w:numId w:val="7"/>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Determine the average time it takes for learners to complete</w:t>
      </w:r>
    </w:p>
    <w:p w14:paraId="0C51ADFB" w14:textId="44E8D933" w:rsidR="00870057" w:rsidRPr="00C571DB" w:rsidRDefault="00870057" w:rsidP="00C571DB">
      <w:pPr>
        <w:pStyle w:val="ListParagraph"/>
        <w:numPr>
          <w:ilvl w:val="0"/>
          <w:numId w:val="7"/>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Destinations of beneficiaries who completed learning interventions, including identification of factors that facilitate and impede the uptake of graduates to the world of work</w:t>
      </w:r>
    </w:p>
    <w:p w14:paraId="15770A1B" w14:textId="7014C1CC" w:rsidR="00E00C06" w:rsidRPr="00C571DB" w:rsidRDefault="00E00C06" w:rsidP="00C571DB">
      <w:pPr>
        <w:pStyle w:val="ListParagraph"/>
        <w:numPr>
          <w:ilvl w:val="0"/>
          <w:numId w:val="7"/>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Understand the average time it takes for graduates take before they access employment or self-employment</w:t>
      </w:r>
    </w:p>
    <w:p w14:paraId="501D3223" w14:textId="51985D96" w:rsidR="006901F1" w:rsidRPr="00C571DB" w:rsidRDefault="007E39CB" w:rsidP="00C571DB">
      <w:pPr>
        <w:pStyle w:val="ListParagraph"/>
        <w:numPr>
          <w:ilvl w:val="0"/>
          <w:numId w:val="7"/>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The rate of d</w:t>
      </w:r>
      <w:r w:rsidR="006901F1" w:rsidRPr="00C571DB">
        <w:rPr>
          <w:rFonts w:ascii="Arial" w:hAnsi="Arial" w:cs="Arial"/>
          <w:kern w:val="0"/>
          <w:szCs w:val="24"/>
          <w:bdr w:val="nil"/>
          <w:lang w:val="en-US"/>
          <w14:ligatures w14:val="none"/>
        </w:rPr>
        <w:t xml:space="preserve">ropout </w:t>
      </w:r>
      <w:r w:rsidRPr="00C571DB">
        <w:rPr>
          <w:rFonts w:ascii="Arial" w:hAnsi="Arial" w:cs="Arial"/>
          <w:kern w:val="0"/>
          <w:szCs w:val="24"/>
          <w:bdr w:val="nil"/>
          <w:lang w:val="en-US"/>
          <w14:ligatures w14:val="none"/>
        </w:rPr>
        <w:t>among enrolled learners across all learning interventions</w:t>
      </w:r>
    </w:p>
    <w:p w14:paraId="2C1A6414" w14:textId="559CF154" w:rsidR="006901F1" w:rsidRPr="00C571DB" w:rsidRDefault="006901F1" w:rsidP="00C571DB">
      <w:pPr>
        <w:pStyle w:val="ListParagraph"/>
        <w:numPr>
          <w:ilvl w:val="0"/>
          <w:numId w:val="7"/>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Underlying reasons for dropout rates</w:t>
      </w:r>
      <w:r w:rsidR="007E39CB" w:rsidRPr="00C571DB">
        <w:rPr>
          <w:rFonts w:ascii="Arial" w:hAnsi="Arial" w:cs="Arial"/>
          <w:kern w:val="0"/>
          <w:szCs w:val="24"/>
          <w:bdr w:val="nil"/>
          <w:lang w:val="en-US"/>
          <w14:ligatures w14:val="none"/>
        </w:rPr>
        <w:t xml:space="preserve"> among enrolled learners across all learning interventions</w:t>
      </w:r>
    </w:p>
    <w:p w14:paraId="555A2053" w14:textId="1A8897FC" w:rsidR="00870057" w:rsidRPr="00C571DB" w:rsidRDefault="00870057" w:rsidP="00C571DB">
      <w:pPr>
        <w:pStyle w:val="ListParagraph"/>
        <w:numPr>
          <w:ilvl w:val="0"/>
          <w:numId w:val="7"/>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Recommendations for improvements, including internal Services SETA systems and processes – including project management practices.</w:t>
      </w:r>
    </w:p>
    <w:p w14:paraId="2E817DDC" w14:textId="361FB058" w:rsidR="00E00C06" w:rsidRPr="00C571DB" w:rsidRDefault="00870057" w:rsidP="00C571DB">
      <w:pPr>
        <w:pStyle w:val="ListParagraph"/>
        <w:numPr>
          <w:ilvl w:val="0"/>
          <w:numId w:val="7"/>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To make evidence-based recommendations to the Services SETA about skills training and youth transition to employment</w:t>
      </w:r>
      <w:r w:rsidR="00C07D0C" w:rsidRPr="00C571DB">
        <w:rPr>
          <w:rFonts w:ascii="Arial" w:hAnsi="Arial" w:cs="Arial"/>
          <w:kern w:val="0"/>
          <w:szCs w:val="24"/>
          <w:bdr w:val="nil"/>
          <w:lang w:val="en-US"/>
          <w14:ligatures w14:val="none"/>
        </w:rPr>
        <w:t>.</w:t>
      </w:r>
    </w:p>
    <w:p w14:paraId="0B4A2EC6" w14:textId="77777777" w:rsidR="00C07D0C" w:rsidRPr="00C07D0C" w:rsidRDefault="00C07D0C" w:rsidP="00C07D0C">
      <w:pPr>
        <w:jc w:val="both"/>
      </w:pPr>
    </w:p>
    <w:p w14:paraId="049A0BE6" w14:textId="3C30D510" w:rsidR="006901F1" w:rsidRPr="00C571DB" w:rsidRDefault="00C571DB" w:rsidP="00C571DB">
      <w:pPr>
        <w:pStyle w:val="Heading1"/>
        <w:pBdr>
          <w:top w:val="nil"/>
          <w:left w:val="nil"/>
          <w:bottom w:val="nil"/>
          <w:right w:val="nil"/>
          <w:between w:val="nil"/>
          <w:bar w:val="nil"/>
        </w:pBdr>
        <w:spacing w:before="120" w:after="0" w:line="360" w:lineRule="auto"/>
        <w:jc w:val="both"/>
        <w:rPr>
          <w:rFonts w:ascii="Arial" w:eastAsia="Times New Roman" w:hAnsi="Arial"/>
          <w:b/>
          <w:color w:val="F37F01"/>
          <w:kern w:val="0"/>
          <w:sz w:val="24"/>
          <w:szCs w:val="28"/>
          <w14:ligatures w14:val="none"/>
        </w:rPr>
      </w:pPr>
      <w:r w:rsidRPr="00C571DB">
        <w:rPr>
          <w:rFonts w:ascii="Arial" w:eastAsia="Times New Roman" w:hAnsi="Arial"/>
          <w:b/>
          <w:color w:val="F37F01"/>
          <w:kern w:val="0"/>
          <w:sz w:val="24"/>
          <w:szCs w:val="28"/>
          <w14:ligatures w14:val="none"/>
        </w:rPr>
        <w:t>KEY RESEARCH QUESTIONS</w:t>
      </w:r>
    </w:p>
    <w:p w14:paraId="68AB402D" w14:textId="3ECCE309" w:rsidR="00E00C06" w:rsidRPr="00C571DB" w:rsidRDefault="00E00C06" w:rsidP="00C571DB">
      <w:pPr>
        <w:pStyle w:val="ListParagraph"/>
        <w:numPr>
          <w:ilvl w:val="0"/>
          <w:numId w:val="8"/>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What are the completion rates from all learning interventions?</w:t>
      </w:r>
    </w:p>
    <w:p w14:paraId="0CC9EFDE" w14:textId="067BB7B7" w:rsidR="00E00C06" w:rsidRPr="00C571DB" w:rsidRDefault="00E00C06" w:rsidP="00C571DB">
      <w:pPr>
        <w:pStyle w:val="ListParagraph"/>
        <w:numPr>
          <w:ilvl w:val="0"/>
          <w:numId w:val="8"/>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What are the transition rates to employment of graduates from all learning interventions?</w:t>
      </w:r>
    </w:p>
    <w:p w14:paraId="050B6EDF" w14:textId="77777777" w:rsidR="00E00C06" w:rsidRPr="00C571DB" w:rsidRDefault="00E00C06" w:rsidP="00C571DB">
      <w:pPr>
        <w:pStyle w:val="ListParagraph"/>
        <w:numPr>
          <w:ilvl w:val="0"/>
          <w:numId w:val="8"/>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What are the wastage rates in terms of non-completion or dropping-out and what reasons seem to be associated with this wastage phenomenon?</w:t>
      </w:r>
    </w:p>
    <w:p w14:paraId="5B6063CE" w14:textId="1FFA3D85" w:rsidR="00E00C06" w:rsidRDefault="00E00C06" w:rsidP="00C571DB">
      <w:pPr>
        <w:pStyle w:val="ListParagraph"/>
        <w:numPr>
          <w:ilvl w:val="0"/>
          <w:numId w:val="8"/>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What factors promote success with Services SETA learning interventions?</w:t>
      </w:r>
    </w:p>
    <w:p w14:paraId="4F125368" w14:textId="77777777" w:rsidR="00C571DB" w:rsidRPr="00C571DB" w:rsidRDefault="00C571DB" w:rsidP="00C571DB">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p>
    <w:p w14:paraId="0725924B" w14:textId="43A2BAAC" w:rsidR="006901F1" w:rsidRPr="00C571DB" w:rsidRDefault="00C571DB" w:rsidP="00C571DB">
      <w:pPr>
        <w:pStyle w:val="Heading1"/>
        <w:pBdr>
          <w:top w:val="nil"/>
          <w:left w:val="nil"/>
          <w:bottom w:val="nil"/>
          <w:right w:val="nil"/>
          <w:between w:val="nil"/>
          <w:bar w:val="nil"/>
        </w:pBdr>
        <w:spacing w:before="120" w:after="0" w:line="360" w:lineRule="auto"/>
        <w:jc w:val="both"/>
        <w:rPr>
          <w:rFonts w:ascii="Arial" w:eastAsia="Times New Roman" w:hAnsi="Arial"/>
          <w:b/>
          <w:color w:val="F37F01"/>
          <w:kern w:val="0"/>
          <w:sz w:val="24"/>
          <w:szCs w:val="28"/>
          <w14:ligatures w14:val="none"/>
        </w:rPr>
      </w:pPr>
      <w:r>
        <w:rPr>
          <w:rFonts w:ascii="Arial" w:eastAsia="Times New Roman" w:hAnsi="Arial"/>
          <w:b/>
          <w:color w:val="F37F01"/>
          <w:kern w:val="0"/>
          <w:sz w:val="24"/>
          <w:szCs w:val="28"/>
          <w14:ligatures w14:val="none"/>
        </w:rPr>
        <w:t xml:space="preserve">RECOMMENDED </w:t>
      </w:r>
      <w:r w:rsidRPr="00C571DB">
        <w:rPr>
          <w:rFonts w:ascii="Arial" w:eastAsia="Times New Roman" w:hAnsi="Arial"/>
          <w:b/>
          <w:color w:val="F37F01"/>
          <w:kern w:val="0"/>
          <w:sz w:val="24"/>
          <w:szCs w:val="28"/>
          <w14:ligatures w14:val="none"/>
        </w:rPr>
        <w:t>METHODOLOGY/APPROACH</w:t>
      </w:r>
    </w:p>
    <w:p w14:paraId="396CED9C" w14:textId="6B0CEC6E" w:rsidR="007E39CB" w:rsidRPr="00C571DB" w:rsidRDefault="007E39CB" w:rsidP="00C571DB">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The Study will adopt a mixed methodological framework, through which both quantitative and qualitative approaches are integrated either sequentially or concurrently in a line of inquiry.</w:t>
      </w:r>
      <w:r w:rsidR="00E00C06" w:rsidRPr="00C571DB">
        <w:rPr>
          <w:rFonts w:ascii="Arial" w:hAnsi="Arial" w:cs="Arial"/>
          <w:kern w:val="0"/>
          <w:szCs w:val="24"/>
          <w:bdr w:val="nil"/>
          <w:lang w:val="en-US"/>
          <w14:ligatures w14:val="none"/>
        </w:rPr>
        <w:t xml:space="preserve"> </w:t>
      </w:r>
      <w:r w:rsidRPr="00C571DB">
        <w:rPr>
          <w:rFonts w:ascii="Arial" w:hAnsi="Arial" w:cs="Arial"/>
          <w:kern w:val="0"/>
          <w:szCs w:val="24"/>
          <w:bdr w:val="nil"/>
          <w:lang w:val="en-US"/>
          <w14:ligatures w14:val="none"/>
        </w:rPr>
        <w:t>A sequential mixed methods design based on three main data collection approaches:</w:t>
      </w:r>
    </w:p>
    <w:p w14:paraId="22E44D38" w14:textId="61D1AF0B" w:rsidR="007E39CB" w:rsidRPr="00C571DB" w:rsidRDefault="007E39CB" w:rsidP="00C571DB">
      <w:pPr>
        <w:pStyle w:val="ListParagraph"/>
        <w:numPr>
          <w:ilvl w:val="0"/>
          <w:numId w:val="9"/>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 xml:space="preserve">Questionnaire Survey administered to registered learners on a variety of programmes to identify </w:t>
      </w:r>
      <w:r w:rsidR="00E35BAB" w:rsidRPr="00C571DB">
        <w:rPr>
          <w:rFonts w:ascii="Arial" w:hAnsi="Arial" w:cs="Arial"/>
          <w:kern w:val="0"/>
          <w:szCs w:val="24"/>
          <w:bdr w:val="nil"/>
          <w:lang w:val="en-US"/>
          <w14:ligatures w14:val="none"/>
        </w:rPr>
        <w:t>dropouts</w:t>
      </w:r>
      <w:r w:rsidRPr="00C571DB">
        <w:rPr>
          <w:rFonts w:ascii="Arial" w:hAnsi="Arial" w:cs="Arial"/>
          <w:kern w:val="0"/>
          <w:szCs w:val="24"/>
          <w:bdr w:val="nil"/>
          <w:lang w:val="en-US"/>
          <w14:ligatures w14:val="none"/>
        </w:rPr>
        <w:t xml:space="preserve"> from the system; unemployed completers; employed completers and self-employed completers</w:t>
      </w:r>
    </w:p>
    <w:p w14:paraId="2B732520" w14:textId="7F734838" w:rsidR="007E39CB" w:rsidRPr="00C571DB" w:rsidRDefault="007E39CB" w:rsidP="00C571DB">
      <w:pPr>
        <w:pStyle w:val="ListParagraph"/>
        <w:numPr>
          <w:ilvl w:val="0"/>
          <w:numId w:val="9"/>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lastRenderedPageBreak/>
        <w:t xml:space="preserve">In-depth interviews </w:t>
      </w:r>
      <w:r w:rsidR="00EA282E" w:rsidRPr="00C571DB">
        <w:rPr>
          <w:rFonts w:ascii="Arial" w:hAnsi="Arial" w:cs="Arial"/>
          <w:kern w:val="0"/>
          <w:szCs w:val="24"/>
          <w:bdr w:val="nil"/>
          <w:lang w:val="en-US"/>
          <w14:ligatures w14:val="none"/>
        </w:rPr>
        <w:t>with</w:t>
      </w:r>
      <w:r w:rsidRPr="00C571DB">
        <w:rPr>
          <w:rFonts w:ascii="Arial" w:hAnsi="Arial" w:cs="Arial"/>
          <w:kern w:val="0"/>
          <w:szCs w:val="24"/>
          <w:bdr w:val="nil"/>
          <w:lang w:val="en-US"/>
          <w14:ligatures w14:val="none"/>
        </w:rPr>
        <w:t xml:space="preserve"> a sample of trainers and administrators; employment providers; workplace managers; SSETA officials; current </w:t>
      </w:r>
      <w:r w:rsidR="00E35BAB" w:rsidRPr="00C571DB">
        <w:rPr>
          <w:rFonts w:ascii="Arial" w:hAnsi="Arial" w:cs="Arial"/>
          <w:kern w:val="0"/>
          <w:szCs w:val="24"/>
          <w:bdr w:val="nil"/>
          <w:lang w:val="en-US"/>
          <w14:ligatures w14:val="none"/>
        </w:rPr>
        <w:t>learners; unemployed</w:t>
      </w:r>
      <w:r w:rsidRPr="00C571DB">
        <w:rPr>
          <w:rFonts w:ascii="Arial" w:hAnsi="Arial" w:cs="Arial"/>
          <w:kern w:val="0"/>
          <w:szCs w:val="24"/>
          <w:bdr w:val="nil"/>
          <w:lang w:val="en-US"/>
          <w14:ligatures w14:val="none"/>
        </w:rPr>
        <w:t xml:space="preserve"> completers; employed completers and </w:t>
      </w:r>
      <w:r w:rsidR="00BF5A97" w:rsidRPr="00C571DB">
        <w:rPr>
          <w:rFonts w:ascii="Arial" w:hAnsi="Arial" w:cs="Arial"/>
          <w:kern w:val="0"/>
          <w:szCs w:val="24"/>
          <w:bdr w:val="nil"/>
          <w:lang w:val="en-US"/>
          <w14:ligatures w14:val="none"/>
        </w:rPr>
        <w:t>dropouts</w:t>
      </w:r>
      <w:r w:rsidRPr="00C571DB">
        <w:rPr>
          <w:rFonts w:ascii="Arial" w:hAnsi="Arial" w:cs="Arial"/>
          <w:kern w:val="0"/>
          <w:szCs w:val="24"/>
          <w:bdr w:val="nil"/>
          <w:lang w:val="en-US"/>
          <w14:ligatures w14:val="none"/>
        </w:rPr>
        <w:t xml:space="preserve"> from the system. </w:t>
      </w:r>
    </w:p>
    <w:p w14:paraId="1129BA49" w14:textId="4437BC2C" w:rsidR="007E39CB" w:rsidRPr="00C571DB" w:rsidRDefault="007E39CB" w:rsidP="00C571DB">
      <w:pPr>
        <w:pStyle w:val="ListParagraph"/>
        <w:numPr>
          <w:ilvl w:val="0"/>
          <w:numId w:val="9"/>
        </w:num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Focus group interviews with learners in a variety of skills development areas in different provinces</w:t>
      </w:r>
    </w:p>
    <w:p w14:paraId="3E5A40AA" w14:textId="5D5BD705" w:rsidR="00C07D0C" w:rsidRPr="00C571DB" w:rsidRDefault="00C571DB" w:rsidP="00C571DB">
      <w:pPr>
        <w:pStyle w:val="Heading1"/>
        <w:pBdr>
          <w:top w:val="nil"/>
          <w:left w:val="nil"/>
          <w:bottom w:val="nil"/>
          <w:right w:val="nil"/>
          <w:between w:val="nil"/>
          <w:bar w:val="nil"/>
        </w:pBdr>
        <w:spacing w:before="120" w:after="0" w:line="360" w:lineRule="auto"/>
        <w:jc w:val="both"/>
        <w:rPr>
          <w:rFonts w:ascii="Arial" w:eastAsia="Times New Roman" w:hAnsi="Arial"/>
          <w:b/>
          <w:color w:val="F37F01"/>
          <w:kern w:val="0"/>
          <w:sz w:val="24"/>
          <w:szCs w:val="28"/>
          <w14:ligatures w14:val="none"/>
        </w:rPr>
      </w:pPr>
      <w:bookmarkStart w:id="2" w:name="_Toc503430380"/>
      <w:r>
        <w:rPr>
          <w:rFonts w:ascii="Arial" w:eastAsia="Times New Roman" w:hAnsi="Arial"/>
          <w:b/>
          <w:color w:val="F37F01"/>
          <w:kern w:val="0"/>
          <w:sz w:val="24"/>
          <w:szCs w:val="28"/>
          <w14:ligatures w14:val="none"/>
        </w:rPr>
        <w:t xml:space="preserve">RECOMMENDED THEORETICAL FRAMEWORK: </w:t>
      </w:r>
      <w:r w:rsidRPr="00C571DB">
        <w:rPr>
          <w:rFonts w:ascii="Arial" w:eastAsia="Times New Roman" w:hAnsi="Arial"/>
          <w:b/>
          <w:color w:val="F37F01"/>
          <w:kern w:val="0"/>
          <w:sz w:val="24"/>
          <w:szCs w:val="28"/>
          <w14:ligatures w14:val="none"/>
        </w:rPr>
        <w:t xml:space="preserve">THE CIIPOO </w:t>
      </w:r>
      <w:r>
        <w:rPr>
          <w:rFonts w:ascii="Arial" w:eastAsia="Times New Roman" w:hAnsi="Arial"/>
          <w:b/>
          <w:color w:val="F37F01"/>
          <w:kern w:val="0"/>
          <w:sz w:val="24"/>
          <w:szCs w:val="28"/>
          <w14:ligatures w14:val="none"/>
        </w:rPr>
        <w:t>F</w:t>
      </w:r>
      <w:r w:rsidRPr="00C571DB">
        <w:rPr>
          <w:rFonts w:ascii="Arial" w:eastAsia="Times New Roman" w:hAnsi="Arial"/>
          <w:b/>
          <w:color w:val="F37F01"/>
          <w:kern w:val="0"/>
          <w:sz w:val="24"/>
          <w:szCs w:val="28"/>
          <w14:ligatures w14:val="none"/>
        </w:rPr>
        <w:t>RAMEWORK</w:t>
      </w:r>
      <w:bookmarkEnd w:id="2"/>
      <w:r w:rsidRPr="00C571DB">
        <w:rPr>
          <w:rFonts w:ascii="Arial" w:eastAsia="Times New Roman" w:hAnsi="Arial"/>
          <w:b/>
          <w:color w:val="F37F01"/>
          <w:kern w:val="0"/>
          <w:sz w:val="24"/>
          <w:szCs w:val="28"/>
          <w14:ligatures w14:val="none"/>
        </w:rPr>
        <w:t xml:space="preserve"> </w:t>
      </w:r>
    </w:p>
    <w:p w14:paraId="2CE66452" w14:textId="152759A9" w:rsidR="00D44235" w:rsidRPr="00C571DB" w:rsidRDefault="00C07D0C" w:rsidP="00C571DB">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C571DB">
        <w:rPr>
          <w:rFonts w:ascii="Arial" w:hAnsi="Arial" w:cs="Arial"/>
          <w:kern w:val="0"/>
          <w:szCs w:val="24"/>
          <w:bdr w:val="nil"/>
          <w:lang w:val="en-US"/>
          <w14:ligatures w14:val="none"/>
        </w:rPr>
        <w:t>For a comprehensive evaluation</w:t>
      </w:r>
      <w:r w:rsidR="00C84380">
        <w:rPr>
          <w:rFonts w:ascii="Arial" w:hAnsi="Arial" w:cs="Arial"/>
          <w:kern w:val="0"/>
          <w:szCs w:val="24"/>
          <w:bdr w:val="nil"/>
          <w:lang w:val="en-US"/>
          <w14:ligatures w14:val="none"/>
        </w:rPr>
        <w:t xml:space="preserve"> of</w:t>
      </w:r>
      <w:r w:rsidRPr="00C571DB">
        <w:rPr>
          <w:rFonts w:ascii="Arial" w:hAnsi="Arial" w:cs="Arial"/>
          <w:kern w:val="0"/>
          <w:szCs w:val="24"/>
          <w:bdr w:val="nil"/>
          <w:lang w:val="en-US"/>
          <w14:ligatures w14:val="none"/>
        </w:rPr>
        <w:t xml:space="preserve"> the impact of learning interventions implemented by the Servies SETA on beneficiaries, it is recommended that the CIIPOO Framework be used as a philosophical grounding. This will also allow comparison with previous studies commissioned by the Services SETA in the past, thus determining areas of success or otherwise. The CIIPOO framework has seven dimensions as discussed below.</w:t>
      </w:r>
    </w:p>
    <w:tbl>
      <w:tblPr>
        <w:tblStyle w:val="TableGrid"/>
        <w:tblW w:w="0" w:type="auto"/>
        <w:tblLook w:val="04A0" w:firstRow="1" w:lastRow="0" w:firstColumn="1" w:lastColumn="0" w:noHBand="0" w:noVBand="1"/>
      </w:tblPr>
      <w:tblGrid>
        <w:gridCol w:w="1803"/>
        <w:gridCol w:w="3721"/>
        <w:gridCol w:w="3402"/>
      </w:tblGrid>
      <w:tr w:rsidR="00C07D0C" w:rsidRPr="00C571DB" w14:paraId="56584A94" w14:textId="77777777" w:rsidTr="00C571DB">
        <w:trPr>
          <w:trHeight w:val="461"/>
        </w:trPr>
        <w:tc>
          <w:tcPr>
            <w:tcW w:w="1803" w:type="dxa"/>
            <w:shd w:val="clear" w:color="auto" w:fill="C7251F"/>
            <w:vAlign w:val="center"/>
          </w:tcPr>
          <w:p w14:paraId="6B47C5CA" w14:textId="01CD049C" w:rsidR="00C07D0C" w:rsidRPr="00C571DB" w:rsidRDefault="00C07D0C" w:rsidP="00C07D0C">
            <w:pPr>
              <w:rPr>
                <w:rFonts w:ascii="Arial" w:hAnsi="Arial" w:cs="Arial"/>
                <w:b/>
                <w:bCs/>
                <w:color w:val="FFFFFF" w:themeColor="background1"/>
                <w:sz w:val="21"/>
                <w:szCs w:val="21"/>
              </w:rPr>
            </w:pPr>
            <w:r w:rsidRPr="00C571DB">
              <w:rPr>
                <w:rFonts w:ascii="Arial" w:hAnsi="Arial" w:cs="Arial"/>
                <w:b/>
                <w:bCs/>
                <w:color w:val="FFFFFF" w:themeColor="background1"/>
                <w:sz w:val="21"/>
                <w:szCs w:val="21"/>
              </w:rPr>
              <w:t xml:space="preserve">Dimension </w:t>
            </w:r>
          </w:p>
        </w:tc>
        <w:tc>
          <w:tcPr>
            <w:tcW w:w="3721" w:type="dxa"/>
            <w:shd w:val="clear" w:color="auto" w:fill="C7251F"/>
            <w:vAlign w:val="center"/>
          </w:tcPr>
          <w:p w14:paraId="3B7BCFC4" w14:textId="46261463" w:rsidR="00C07D0C" w:rsidRPr="00C571DB" w:rsidRDefault="00C07D0C" w:rsidP="00C07D0C">
            <w:pPr>
              <w:rPr>
                <w:rFonts w:ascii="Arial" w:hAnsi="Arial" w:cs="Arial"/>
                <w:b/>
                <w:bCs/>
                <w:color w:val="FFFFFF" w:themeColor="background1"/>
                <w:sz w:val="21"/>
                <w:szCs w:val="21"/>
              </w:rPr>
            </w:pPr>
            <w:r w:rsidRPr="00C571DB">
              <w:rPr>
                <w:rFonts w:ascii="Arial" w:hAnsi="Arial" w:cs="Arial"/>
                <w:b/>
                <w:bCs/>
                <w:color w:val="FFFFFF" w:themeColor="background1"/>
                <w:sz w:val="21"/>
                <w:szCs w:val="21"/>
              </w:rPr>
              <w:t xml:space="preserve">Description </w:t>
            </w:r>
          </w:p>
        </w:tc>
        <w:tc>
          <w:tcPr>
            <w:tcW w:w="3402" w:type="dxa"/>
            <w:shd w:val="clear" w:color="auto" w:fill="C7251F"/>
            <w:vAlign w:val="center"/>
          </w:tcPr>
          <w:p w14:paraId="17DE75EF" w14:textId="7CE05519" w:rsidR="00C07D0C" w:rsidRPr="00C571DB" w:rsidRDefault="00C07D0C" w:rsidP="00C07D0C">
            <w:pPr>
              <w:rPr>
                <w:rFonts w:ascii="Arial" w:hAnsi="Arial" w:cs="Arial"/>
                <w:b/>
                <w:bCs/>
                <w:color w:val="FFFFFF" w:themeColor="background1"/>
                <w:sz w:val="21"/>
                <w:szCs w:val="21"/>
              </w:rPr>
            </w:pPr>
            <w:r w:rsidRPr="00C571DB">
              <w:rPr>
                <w:rFonts w:ascii="Arial" w:hAnsi="Arial" w:cs="Arial"/>
                <w:b/>
                <w:bCs/>
                <w:color w:val="FFFFFF" w:themeColor="background1"/>
                <w:sz w:val="21"/>
                <w:szCs w:val="21"/>
              </w:rPr>
              <w:t>Application in the study</w:t>
            </w:r>
          </w:p>
        </w:tc>
      </w:tr>
      <w:tr w:rsidR="00C07D0C" w:rsidRPr="00C571DB" w14:paraId="02EE0CE1" w14:textId="77777777" w:rsidTr="00C571DB">
        <w:trPr>
          <w:trHeight w:val="2743"/>
        </w:trPr>
        <w:tc>
          <w:tcPr>
            <w:tcW w:w="1803" w:type="dxa"/>
          </w:tcPr>
          <w:p w14:paraId="1431FD64" w14:textId="2B9D6410" w:rsidR="00C07D0C" w:rsidRPr="00C571DB" w:rsidRDefault="00C07D0C" w:rsidP="00C07D0C">
            <w:pPr>
              <w:rPr>
                <w:rFonts w:ascii="Arial" w:hAnsi="Arial" w:cs="Arial"/>
                <w:b/>
                <w:bCs/>
                <w:color w:val="C7251F"/>
                <w:sz w:val="21"/>
                <w:szCs w:val="21"/>
              </w:rPr>
            </w:pPr>
            <w:r w:rsidRPr="00C571DB">
              <w:rPr>
                <w:rFonts w:ascii="Arial" w:hAnsi="Arial" w:cs="Arial"/>
                <w:b/>
                <w:bCs/>
                <w:color w:val="C7251F"/>
                <w:sz w:val="21"/>
                <w:szCs w:val="21"/>
              </w:rPr>
              <w:t>Context</w:t>
            </w:r>
          </w:p>
        </w:tc>
        <w:tc>
          <w:tcPr>
            <w:tcW w:w="3721" w:type="dxa"/>
          </w:tcPr>
          <w:p w14:paraId="7FFB2409" w14:textId="77777777" w:rsidR="00C07D0C" w:rsidRPr="00C571DB" w:rsidRDefault="00C07D0C" w:rsidP="00E00C06">
            <w:pPr>
              <w:jc w:val="both"/>
              <w:rPr>
                <w:rFonts w:ascii="Arial" w:hAnsi="Arial" w:cs="Arial"/>
                <w:sz w:val="21"/>
                <w:szCs w:val="21"/>
              </w:rPr>
            </w:pPr>
            <w:r w:rsidRPr="00C571DB">
              <w:rPr>
                <w:rFonts w:ascii="Arial" w:hAnsi="Arial" w:cs="Arial"/>
                <w:sz w:val="21"/>
                <w:szCs w:val="21"/>
              </w:rPr>
              <w:t>It considers political, economic, socio-cultural, global imperatives, local employment and skills requirements, policy context amongst others.</w:t>
            </w:r>
          </w:p>
          <w:p w14:paraId="508E20E1" w14:textId="77777777" w:rsidR="00C07D0C" w:rsidRPr="00C571DB" w:rsidRDefault="00C07D0C" w:rsidP="00E00C06">
            <w:pPr>
              <w:jc w:val="both"/>
              <w:rPr>
                <w:rFonts w:ascii="Arial" w:hAnsi="Arial" w:cs="Arial"/>
                <w:sz w:val="21"/>
                <w:szCs w:val="21"/>
              </w:rPr>
            </w:pPr>
          </w:p>
          <w:p w14:paraId="5CD28ED6" w14:textId="74CB46B9" w:rsidR="00C07D0C" w:rsidRPr="00C571DB" w:rsidRDefault="00C07D0C" w:rsidP="00E00C06">
            <w:pPr>
              <w:jc w:val="both"/>
              <w:rPr>
                <w:rFonts w:ascii="Arial" w:hAnsi="Arial" w:cs="Arial"/>
                <w:sz w:val="21"/>
                <w:szCs w:val="21"/>
              </w:rPr>
            </w:pPr>
            <w:r w:rsidRPr="00C571DB">
              <w:rPr>
                <w:rFonts w:ascii="Arial" w:hAnsi="Arial" w:cs="Arial"/>
                <w:sz w:val="21"/>
                <w:szCs w:val="21"/>
              </w:rPr>
              <w:t xml:space="preserve">Contextual analysis is important </w:t>
            </w:r>
            <w:proofErr w:type="gramStart"/>
            <w:r w:rsidRPr="00C571DB">
              <w:rPr>
                <w:rFonts w:ascii="Arial" w:hAnsi="Arial" w:cs="Arial"/>
                <w:sz w:val="21"/>
                <w:szCs w:val="21"/>
              </w:rPr>
              <w:t>so as to</w:t>
            </w:r>
            <w:proofErr w:type="gramEnd"/>
            <w:r w:rsidRPr="00C571DB">
              <w:rPr>
                <w:rFonts w:ascii="Arial" w:hAnsi="Arial" w:cs="Arial"/>
                <w:sz w:val="21"/>
                <w:szCs w:val="21"/>
              </w:rPr>
              <w:t xml:space="preserve"> create and understand the parameters that define the project and so that any findings and recommendations are appropriately understood and applied.</w:t>
            </w:r>
          </w:p>
        </w:tc>
        <w:tc>
          <w:tcPr>
            <w:tcW w:w="3402" w:type="dxa"/>
          </w:tcPr>
          <w:p w14:paraId="14BE99B6" w14:textId="63251C4B" w:rsidR="00C07D0C" w:rsidRPr="00C571DB" w:rsidRDefault="00C07D0C" w:rsidP="00E00C06">
            <w:pPr>
              <w:jc w:val="both"/>
              <w:rPr>
                <w:rFonts w:ascii="Arial" w:hAnsi="Arial" w:cs="Arial"/>
                <w:sz w:val="21"/>
                <w:szCs w:val="21"/>
              </w:rPr>
            </w:pPr>
            <w:r w:rsidRPr="00C571DB">
              <w:rPr>
                <w:rFonts w:ascii="Arial" w:hAnsi="Arial" w:cs="Arial"/>
                <w:sz w:val="21"/>
                <w:szCs w:val="21"/>
              </w:rPr>
              <w:t>In what ways do Services SETA funded learning interventions contribute to the context of unemployment and skills development in South Africa</w:t>
            </w:r>
          </w:p>
        </w:tc>
      </w:tr>
      <w:tr w:rsidR="00C07D0C" w:rsidRPr="00C571DB" w14:paraId="7F53EFEC" w14:textId="77777777" w:rsidTr="00EE252D">
        <w:trPr>
          <w:trHeight w:val="3818"/>
        </w:trPr>
        <w:tc>
          <w:tcPr>
            <w:tcW w:w="1803" w:type="dxa"/>
          </w:tcPr>
          <w:p w14:paraId="0170D109" w14:textId="63EC84CA" w:rsidR="00C07D0C" w:rsidRPr="00C571DB" w:rsidRDefault="00C07D0C" w:rsidP="00C07D0C">
            <w:pPr>
              <w:rPr>
                <w:rFonts w:ascii="Arial" w:hAnsi="Arial" w:cs="Arial"/>
                <w:b/>
                <w:bCs/>
                <w:color w:val="C7251F"/>
                <w:sz w:val="21"/>
                <w:szCs w:val="21"/>
              </w:rPr>
            </w:pPr>
            <w:r w:rsidRPr="00C571DB">
              <w:rPr>
                <w:rFonts w:ascii="Arial" w:hAnsi="Arial" w:cs="Arial"/>
                <w:b/>
                <w:bCs/>
                <w:color w:val="C7251F"/>
                <w:sz w:val="21"/>
                <w:szCs w:val="21"/>
              </w:rPr>
              <w:t>Input</w:t>
            </w:r>
          </w:p>
        </w:tc>
        <w:tc>
          <w:tcPr>
            <w:tcW w:w="3721" w:type="dxa"/>
          </w:tcPr>
          <w:p w14:paraId="3BC944FD" w14:textId="181770A0" w:rsidR="00C07D0C" w:rsidRPr="00C571DB" w:rsidRDefault="00C07D0C" w:rsidP="00E00C06">
            <w:pPr>
              <w:jc w:val="both"/>
              <w:rPr>
                <w:rFonts w:ascii="Arial" w:hAnsi="Arial" w:cs="Arial"/>
                <w:sz w:val="21"/>
                <w:szCs w:val="21"/>
              </w:rPr>
            </w:pPr>
            <w:r w:rsidRPr="00C571DB">
              <w:rPr>
                <w:rFonts w:ascii="Arial" w:hAnsi="Arial" w:cs="Arial"/>
                <w:sz w:val="21"/>
                <w:szCs w:val="21"/>
              </w:rPr>
              <w:t xml:space="preserve">It </w:t>
            </w:r>
            <w:r w:rsidR="00FC28D9" w:rsidRPr="00C571DB">
              <w:rPr>
                <w:rFonts w:ascii="Arial" w:hAnsi="Arial" w:cs="Arial"/>
                <w:sz w:val="21"/>
                <w:szCs w:val="21"/>
              </w:rPr>
              <w:t>considers</w:t>
            </w:r>
            <w:r w:rsidRPr="00C571DB">
              <w:rPr>
                <w:rFonts w:ascii="Arial" w:hAnsi="Arial" w:cs="Arial"/>
                <w:sz w:val="21"/>
                <w:szCs w:val="21"/>
              </w:rPr>
              <w:t xml:space="preserve"> goals and purposes of the intervention, structures created for pursuing the goals, materials developed for the intervention, resources and funding available, human resources targeted for the intervention among others.</w:t>
            </w:r>
          </w:p>
          <w:p w14:paraId="4B6A968B" w14:textId="77777777" w:rsidR="00C07D0C" w:rsidRPr="00C571DB" w:rsidRDefault="00C07D0C" w:rsidP="00E00C06">
            <w:pPr>
              <w:jc w:val="both"/>
              <w:rPr>
                <w:rFonts w:ascii="Arial" w:hAnsi="Arial" w:cs="Arial"/>
                <w:sz w:val="21"/>
                <w:szCs w:val="21"/>
              </w:rPr>
            </w:pPr>
          </w:p>
          <w:p w14:paraId="600FE9B6" w14:textId="19B99CEC" w:rsidR="00C07D0C" w:rsidRPr="00C571DB" w:rsidRDefault="00C07D0C" w:rsidP="00E00C06">
            <w:pPr>
              <w:jc w:val="both"/>
              <w:rPr>
                <w:rFonts w:ascii="Arial" w:hAnsi="Arial" w:cs="Arial"/>
                <w:sz w:val="21"/>
                <w:szCs w:val="21"/>
              </w:rPr>
            </w:pPr>
            <w:r w:rsidRPr="00C571DB">
              <w:rPr>
                <w:rFonts w:ascii="Arial" w:hAnsi="Arial" w:cs="Arial"/>
                <w:sz w:val="21"/>
                <w:szCs w:val="21"/>
              </w:rPr>
              <w:t>The input dimension is important as it creates a basis for understanding the state of readiness for implementing the intervention and how the learners especially evaluate the effectiveness of the inputs in delivering the envisaged changes.</w:t>
            </w:r>
          </w:p>
        </w:tc>
        <w:tc>
          <w:tcPr>
            <w:tcW w:w="3402" w:type="dxa"/>
          </w:tcPr>
          <w:p w14:paraId="5D85D8BB" w14:textId="56F64F64" w:rsidR="00C07D0C" w:rsidRPr="00C571DB" w:rsidRDefault="00C07D0C" w:rsidP="00E00C06">
            <w:pPr>
              <w:jc w:val="both"/>
              <w:rPr>
                <w:rFonts w:ascii="Arial" w:hAnsi="Arial" w:cs="Arial"/>
                <w:sz w:val="21"/>
                <w:szCs w:val="21"/>
              </w:rPr>
            </w:pPr>
            <w:r w:rsidRPr="00C571DB">
              <w:rPr>
                <w:rFonts w:ascii="Arial" w:hAnsi="Arial" w:cs="Arial"/>
                <w:sz w:val="21"/>
                <w:szCs w:val="21"/>
              </w:rPr>
              <w:t>How do resources, on and offsite learning, financial support, policy frameworks contribute to achievement or lack thereof of learning interventions.</w:t>
            </w:r>
          </w:p>
        </w:tc>
      </w:tr>
      <w:tr w:rsidR="00C07D0C" w:rsidRPr="00C571DB" w14:paraId="7C6226D6" w14:textId="77777777" w:rsidTr="00C571DB">
        <w:trPr>
          <w:trHeight w:val="3818"/>
        </w:trPr>
        <w:tc>
          <w:tcPr>
            <w:tcW w:w="1803" w:type="dxa"/>
          </w:tcPr>
          <w:p w14:paraId="248AC89F" w14:textId="4F3EFEC2" w:rsidR="00C07D0C" w:rsidRPr="00C571DB" w:rsidRDefault="00EE252D" w:rsidP="00E00C06">
            <w:pPr>
              <w:jc w:val="both"/>
              <w:rPr>
                <w:rFonts w:ascii="Arial" w:hAnsi="Arial" w:cs="Arial"/>
                <w:b/>
                <w:bCs/>
                <w:color w:val="C7251F"/>
                <w:sz w:val="21"/>
                <w:szCs w:val="21"/>
              </w:rPr>
            </w:pPr>
            <w:r w:rsidRPr="00C571DB">
              <w:rPr>
                <w:rFonts w:ascii="Arial" w:hAnsi="Arial" w:cs="Arial"/>
                <w:b/>
                <w:bCs/>
                <w:color w:val="C7251F"/>
                <w:sz w:val="21"/>
                <w:szCs w:val="21"/>
              </w:rPr>
              <w:lastRenderedPageBreak/>
              <w:t xml:space="preserve">Process </w:t>
            </w:r>
          </w:p>
        </w:tc>
        <w:tc>
          <w:tcPr>
            <w:tcW w:w="3721" w:type="dxa"/>
          </w:tcPr>
          <w:p w14:paraId="3F0665DF" w14:textId="77777777" w:rsidR="00C07D0C" w:rsidRPr="00C571DB" w:rsidRDefault="00EE252D" w:rsidP="00E00C06">
            <w:pPr>
              <w:jc w:val="both"/>
              <w:rPr>
                <w:rFonts w:ascii="Arial" w:hAnsi="Arial" w:cs="Arial"/>
                <w:sz w:val="21"/>
                <w:szCs w:val="21"/>
              </w:rPr>
            </w:pPr>
            <w:r w:rsidRPr="00C571DB">
              <w:rPr>
                <w:rFonts w:ascii="Arial" w:hAnsi="Arial" w:cs="Arial"/>
                <w:sz w:val="21"/>
                <w:szCs w:val="21"/>
              </w:rPr>
              <w:t>Considers the organisation and management of the intervention, the learning and teaching arrangements, assessment regimes, progression processes, arrangement and requirements for certification among others.</w:t>
            </w:r>
          </w:p>
          <w:p w14:paraId="6AE96400" w14:textId="77777777" w:rsidR="00EE252D" w:rsidRPr="00C571DB" w:rsidRDefault="00EE252D" w:rsidP="00E00C06">
            <w:pPr>
              <w:jc w:val="both"/>
              <w:rPr>
                <w:rFonts w:ascii="Arial" w:hAnsi="Arial" w:cs="Arial"/>
                <w:sz w:val="21"/>
                <w:szCs w:val="21"/>
              </w:rPr>
            </w:pPr>
          </w:p>
          <w:p w14:paraId="7B3F4138" w14:textId="01FE819B" w:rsidR="00EE252D" w:rsidRPr="00C571DB" w:rsidRDefault="00EE252D" w:rsidP="00E00C06">
            <w:pPr>
              <w:jc w:val="both"/>
              <w:rPr>
                <w:rFonts w:ascii="Arial" w:hAnsi="Arial" w:cs="Arial"/>
                <w:sz w:val="21"/>
                <w:szCs w:val="21"/>
              </w:rPr>
            </w:pPr>
            <w:r w:rsidRPr="00C571DB">
              <w:rPr>
                <w:rFonts w:ascii="Arial" w:hAnsi="Arial" w:cs="Arial"/>
                <w:sz w:val="21"/>
                <w:szCs w:val="21"/>
              </w:rPr>
              <w:t xml:space="preserve">The study </w:t>
            </w:r>
            <w:proofErr w:type="gramStart"/>
            <w:r w:rsidRPr="00C571DB">
              <w:rPr>
                <w:rFonts w:ascii="Arial" w:hAnsi="Arial" w:cs="Arial"/>
                <w:sz w:val="21"/>
                <w:szCs w:val="21"/>
              </w:rPr>
              <w:t>has to</w:t>
            </w:r>
            <w:proofErr w:type="gramEnd"/>
            <w:r w:rsidRPr="00C571DB">
              <w:rPr>
                <w:rFonts w:ascii="Arial" w:hAnsi="Arial" w:cs="Arial"/>
                <w:sz w:val="21"/>
                <w:szCs w:val="21"/>
              </w:rPr>
              <w:t xml:space="preserve"> interrogate the issues around processes as these more than any other dimension has a direct relation to the experience of learners and are often directly associated with success or failure on the programme. </w:t>
            </w:r>
          </w:p>
        </w:tc>
        <w:tc>
          <w:tcPr>
            <w:tcW w:w="3402" w:type="dxa"/>
          </w:tcPr>
          <w:p w14:paraId="5562ED4D" w14:textId="77777777" w:rsidR="00C07D0C" w:rsidRPr="00C571DB" w:rsidRDefault="00EE252D" w:rsidP="00E00C06">
            <w:pPr>
              <w:jc w:val="both"/>
              <w:rPr>
                <w:rFonts w:ascii="Arial" w:hAnsi="Arial" w:cs="Arial"/>
                <w:sz w:val="21"/>
                <w:szCs w:val="21"/>
              </w:rPr>
            </w:pPr>
            <w:r w:rsidRPr="00C571DB">
              <w:rPr>
                <w:rFonts w:ascii="Arial" w:hAnsi="Arial" w:cs="Arial"/>
                <w:sz w:val="21"/>
                <w:szCs w:val="21"/>
              </w:rPr>
              <w:t>Transformation: do graduates think that the programmes have enabled them to make the transition from a learner identity to a worker identity.</w:t>
            </w:r>
          </w:p>
          <w:p w14:paraId="7B22296B" w14:textId="77777777" w:rsidR="00EE252D" w:rsidRPr="00C571DB" w:rsidRDefault="00EE252D" w:rsidP="00E00C06">
            <w:pPr>
              <w:jc w:val="both"/>
              <w:rPr>
                <w:rFonts w:ascii="Arial" w:hAnsi="Arial" w:cs="Arial"/>
                <w:sz w:val="21"/>
                <w:szCs w:val="21"/>
              </w:rPr>
            </w:pPr>
          </w:p>
          <w:p w14:paraId="44B5E9CB" w14:textId="220B4142" w:rsidR="00EE252D" w:rsidRPr="00C571DB" w:rsidRDefault="00EE252D" w:rsidP="00E00C06">
            <w:pPr>
              <w:jc w:val="both"/>
              <w:rPr>
                <w:rFonts w:ascii="Arial" w:hAnsi="Arial" w:cs="Arial"/>
                <w:sz w:val="21"/>
                <w:szCs w:val="21"/>
              </w:rPr>
            </w:pPr>
            <w:r w:rsidRPr="00C571DB">
              <w:rPr>
                <w:rFonts w:ascii="Arial" w:hAnsi="Arial" w:cs="Arial"/>
                <w:sz w:val="21"/>
                <w:szCs w:val="21"/>
              </w:rPr>
              <w:t>How students are allocated workplace learning, how they chose learning interventions to enrol for, how these programmes are delivered.</w:t>
            </w:r>
          </w:p>
        </w:tc>
      </w:tr>
      <w:tr w:rsidR="00C07D0C" w:rsidRPr="00C571DB" w14:paraId="4A80E933" w14:textId="77777777" w:rsidTr="00C571DB">
        <w:trPr>
          <w:trHeight w:val="3106"/>
        </w:trPr>
        <w:tc>
          <w:tcPr>
            <w:tcW w:w="1803" w:type="dxa"/>
          </w:tcPr>
          <w:p w14:paraId="5C78D681" w14:textId="285E6FE7" w:rsidR="00C07D0C" w:rsidRPr="00C571DB" w:rsidRDefault="00EE252D" w:rsidP="00E00C06">
            <w:pPr>
              <w:jc w:val="both"/>
              <w:rPr>
                <w:rFonts w:ascii="Arial" w:hAnsi="Arial" w:cs="Arial"/>
                <w:b/>
                <w:bCs/>
                <w:color w:val="C7251F"/>
                <w:sz w:val="21"/>
                <w:szCs w:val="21"/>
              </w:rPr>
            </w:pPr>
            <w:r w:rsidRPr="00C571DB">
              <w:rPr>
                <w:rFonts w:ascii="Arial" w:hAnsi="Arial" w:cs="Arial"/>
                <w:b/>
                <w:bCs/>
                <w:color w:val="C7251F"/>
                <w:sz w:val="21"/>
                <w:szCs w:val="21"/>
              </w:rPr>
              <w:t xml:space="preserve">Outputs </w:t>
            </w:r>
          </w:p>
        </w:tc>
        <w:tc>
          <w:tcPr>
            <w:tcW w:w="3721" w:type="dxa"/>
          </w:tcPr>
          <w:p w14:paraId="7E4065EE" w14:textId="77777777" w:rsidR="00C07D0C" w:rsidRPr="00C571DB" w:rsidRDefault="00EE252D" w:rsidP="00E00C06">
            <w:pPr>
              <w:jc w:val="both"/>
              <w:rPr>
                <w:rFonts w:ascii="Arial" w:hAnsi="Arial" w:cs="Arial"/>
                <w:sz w:val="21"/>
                <w:szCs w:val="21"/>
              </w:rPr>
            </w:pPr>
            <w:r w:rsidRPr="00C571DB">
              <w:rPr>
                <w:rFonts w:ascii="Arial" w:hAnsi="Arial" w:cs="Arial"/>
                <w:sz w:val="21"/>
                <w:szCs w:val="21"/>
              </w:rPr>
              <w:t>Consider graduation and success rates, failure rates, drop-out rates, the quality of learner performance among others.</w:t>
            </w:r>
          </w:p>
          <w:p w14:paraId="38FA140F" w14:textId="77777777" w:rsidR="00EE252D" w:rsidRPr="00C571DB" w:rsidRDefault="00EE252D" w:rsidP="00E00C06">
            <w:pPr>
              <w:jc w:val="both"/>
              <w:rPr>
                <w:rFonts w:ascii="Arial" w:hAnsi="Arial" w:cs="Arial"/>
                <w:sz w:val="21"/>
                <w:szCs w:val="21"/>
              </w:rPr>
            </w:pPr>
          </w:p>
          <w:p w14:paraId="22C9E8F5" w14:textId="0F45E12B" w:rsidR="00EE252D" w:rsidRPr="00C571DB" w:rsidRDefault="00EE252D" w:rsidP="00E00C06">
            <w:pPr>
              <w:jc w:val="both"/>
              <w:rPr>
                <w:rFonts w:ascii="Arial" w:hAnsi="Arial" w:cs="Arial"/>
                <w:sz w:val="21"/>
                <w:szCs w:val="21"/>
              </w:rPr>
            </w:pPr>
            <w:r w:rsidRPr="00C571DB">
              <w:rPr>
                <w:rFonts w:ascii="Arial" w:hAnsi="Arial" w:cs="Arial"/>
                <w:sz w:val="21"/>
                <w:szCs w:val="21"/>
              </w:rPr>
              <w:t xml:space="preserve">Although this tends to be a largely quantitative dimension, much qualitative data can also be obtained regarding how different constituencies associated with the intervention relate with the factors they associate with the several output elements. </w:t>
            </w:r>
          </w:p>
        </w:tc>
        <w:tc>
          <w:tcPr>
            <w:tcW w:w="3402" w:type="dxa"/>
          </w:tcPr>
          <w:p w14:paraId="36FACD88" w14:textId="54C94E8A" w:rsidR="00C07D0C" w:rsidRPr="00C571DB" w:rsidRDefault="00EE252D" w:rsidP="00E00C06">
            <w:pPr>
              <w:jc w:val="both"/>
              <w:rPr>
                <w:rFonts w:ascii="Arial" w:hAnsi="Arial" w:cs="Arial"/>
                <w:sz w:val="21"/>
                <w:szCs w:val="21"/>
              </w:rPr>
            </w:pPr>
            <w:r w:rsidRPr="00C571DB">
              <w:rPr>
                <w:rFonts w:ascii="Arial" w:hAnsi="Arial" w:cs="Arial"/>
                <w:sz w:val="21"/>
                <w:szCs w:val="21"/>
              </w:rPr>
              <w:t>Graduate success rates, graduate transition rates to employment, time taken to enter employment drop-out rates and causes</w:t>
            </w:r>
          </w:p>
        </w:tc>
      </w:tr>
      <w:tr w:rsidR="00C07D0C" w:rsidRPr="00C571DB" w14:paraId="5DB61682" w14:textId="77777777" w:rsidTr="00EE252D">
        <w:trPr>
          <w:trHeight w:val="1848"/>
        </w:trPr>
        <w:tc>
          <w:tcPr>
            <w:tcW w:w="1803" w:type="dxa"/>
          </w:tcPr>
          <w:p w14:paraId="4E7F3653" w14:textId="6850801D" w:rsidR="00C07D0C" w:rsidRPr="00C571DB" w:rsidRDefault="00EE252D" w:rsidP="00E00C06">
            <w:pPr>
              <w:jc w:val="both"/>
              <w:rPr>
                <w:rFonts w:ascii="Arial" w:hAnsi="Arial" w:cs="Arial"/>
                <w:b/>
                <w:bCs/>
                <w:color w:val="C7251F"/>
                <w:sz w:val="21"/>
                <w:szCs w:val="21"/>
              </w:rPr>
            </w:pPr>
            <w:r w:rsidRPr="00C571DB">
              <w:rPr>
                <w:rFonts w:ascii="Arial" w:hAnsi="Arial" w:cs="Arial"/>
                <w:b/>
                <w:bCs/>
                <w:color w:val="C7251F"/>
                <w:sz w:val="21"/>
                <w:szCs w:val="21"/>
              </w:rPr>
              <w:t xml:space="preserve">Outcomes </w:t>
            </w:r>
          </w:p>
        </w:tc>
        <w:tc>
          <w:tcPr>
            <w:tcW w:w="3721" w:type="dxa"/>
          </w:tcPr>
          <w:p w14:paraId="0153DE1B" w14:textId="5DD3F95C" w:rsidR="00C07D0C" w:rsidRPr="00C571DB" w:rsidRDefault="00EE252D" w:rsidP="00E00C06">
            <w:pPr>
              <w:jc w:val="both"/>
              <w:rPr>
                <w:rFonts w:ascii="Arial" w:hAnsi="Arial" w:cs="Arial"/>
                <w:sz w:val="21"/>
                <w:szCs w:val="21"/>
              </w:rPr>
            </w:pPr>
            <w:r w:rsidRPr="00C571DB">
              <w:rPr>
                <w:rFonts w:ascii="Arial" w:hAnsi="Arial" w:cs="Arial"/>
                <w:sz w:val="21"/>
                <w:szCs w:val="21"/>
              </w:rPr>
              <w:t>Considers employability and employment and unemployment rates, learner and employer attitudes overall satisfaction rates towards the intervention and prospective views about what needs to be changed and redeveloped</w:t>
            </w:r>
          </w:p>
        </w:tc>
        <w:tc>
          <w:tcPr>
            <w:tcW w:w="3402" w:type="dxa"/>
          </w:tcPr>
          <w:p w14:paraId="097C5E05" w14:textId="0B2EC733" w:rsidR="00C07D0C" w:rsidRPr="00C571DB" w:rsidRDefault="00EE252D" w:rsidP="00E00C06">
            <w:pPr>
              <w:jc w:val="both"/>
              <w:rPr>
                <w:rFonts w:ascii="Arial" w:hAnsi="Arial" w:cs="Arial"/>
                <w:sz w:val="21"/>
                <w:szCs w:val="21"/>
              </w:rPr>
            </w:pPr>
            <w:r w:rsidRPr="00C571DB">
              <w:rPr>
                <w:rFonts w:ascii="Arial" w:hAnsi="Arial" w:cs="Arial"/>
                <w:sz w:val="21"/>
                <w:szCs w:val="21"/>
              </w:rPr>
              <w:t>Are the programmes having the desired impact in terms of skills development and employment uptake.</w:t>
            </w:r>
          </w:p>
        </w:tc>
      </w:tr>
    </w:tbl>
    <w:p w14:paraId="379380A0" w14:textId="77777777" w:rsidR="00C07D0C" w:rsidRDefault="00C07D0C" w:rsidP="00E00C06">
      <w:pPr>
        <w:jc w:val="both"/>
      </w:pPr>
    </w:p>
    <w:p w14:paraId="7DEB47FD" w14:textId="77777777" w:rsidR="001660D2" w:rsidRPr="001660D2" w:rsidRDefault="001660D2" w:rsidP="001660D2">
      <w:pPr>
        <w:keepNext/>
        <w:keepLines/>
        <w:pBdr>
          <w:top w:val="nil"/>
          <w:left w:val="nil"/>
          <w:bottom w:val="nil"/>
          <w:right w:val="nil"/>
          <w:between w:val="nil"/>
          <w:bar w:val="nil"/>
        </w:pBdr>
        <w:spacing w:before="120" w:after="0" w:line="360" w:lineRule="auto"/>
        <w:jc w:val="both"/>
        <w:outlineLvl w:val="0"/>
        <w:rPr>
          <w:rFonts w:ascii="Arial" w:eastAsia="Times New Roman" w:hAnsi="Arial" w:cs="Times New Roman"/>
          <w:b/>
          <w:color w:val="F37F01"/>
          <w:kern w:val="0"/>
          <w:sz w:val="24"/>
          <w:szCs w:val="28"/>
          <w14:ligatures w14:val="none"/>
        </w:rPr>
      </w:pPr>
      <w:r w:rsidRPr="001660D2">
        <w:rPr>
          <w:rFonts w:ascii="Arial" w:eastAsia="Times New Roman" w:hAnsi="Arial" w:cs="Times New Roman"/>
          <w:b/>
          <w:color w:val="F37F01"/>
          <w:kern w:val="0"/>
          <w:sz w:val="24"/>
          <w:szCs w:val="28"/>
          <w14:ligatures w14:val="none"/>
        </w:rPr>
        <w:t xml:space="preserve">SCOPE OF WORK AND DELIVERABLES </w:t>
      </w:r>
    </w:p>
    <w:p w14:paraId="4635B82F" w14:textId="5500185B" w:rsidR="001660D2" w:rsidRPr="001660D2" w:rsidRDefault="001660D2" w:rsidP="001660D2">
      <w:pPr>
        <w:pBdr>
          <w:top w:val="nil"/>
          <w:left w:val="nil"/>
          <w:bottom w:val="nil"/>
          <w:right w:val="nil"/>
          <w:between w:val="nil"/>
          <w:bar w:val="nil"/>
        </w:pBdr>
        <w:spacing w:before="120" w:after="120" w:line="360" w:lineRule="auto"/>
        <w:jc w:val="both"/>
        <w:rPr>
          <w:rFonts w:ascii="Arial" w:eastAsia="Trebuchet MS" w:hAnsi="Arial" w:cs="Arial"/>
          <w:kern w:val="0"/>
          <w:szCs w:val="24"/>
          <w:bdr w:val="nil"/>
          <w:lang w:val="en-US"/>
          <w14:ligatures w14:val="none"/>
        </w:rPr>
      </w:pPr>
      <w:r w:rsidRPr="001660D2">
        <w:rPr>
          <w:rFonts w:ascii="Arial" w:eastAsia="Trebuchet MS" w:hAnsi="Arial" w:cs="Arial"/>
          <w:kern w:val="0"/>
          <w:szCs w:val="24"/>
          <w:bdr w:val="nil"/>
          <w:lang w:val="en-US"/>
          <w14:ligatures w14:val="none"/>
        </w:rPr>
        <w:t xml:space="preserve">This is an empirical research project aiming to evaluate the </w:t>
      </w:r>
      <w:r>
        <w:rPr>
          <w:rFonts w:ascii="Arial" w:eastAsia="Trebuchet MS" w:hAnsi="Arial" w:cs="Arial"/>
          <w:kern w:val="0"/>
          <w:szCs w:val="24"/>
          <w:bdr w:val="nil"/>
          <w:lang w:val="en-US"/>
          <w14:ligatures w14:val="none"/>
        </w:rPr>
        <w:t>impact of learning interventions</w:t>
      </w:r>
      <w:r w:rsidRPr="001660D2">
        <w:rPr>
          <w:rFonts w:ascii="Arial" w:eastAsia="Trebuchet MS" w:hAnsi="Arial" w:cs="Arial"/>
          <w:kern w:val="0"/>
          <w:szCs w:val="24"/>
          <w:bdr w:val="nil"/>
          <w:lang w:val="en-US"/>
          <w14:ligatures w14:val="none"/>
        </w:rPr>
        <w:t xml:space="preserve"> by employing both qualitative and quantitative methodology. Activities include: </w:t>
      </w:r>
    </w:p>
    <w:p w14:paraId="15E7C5E8" w14:textId="77777777" w:rsidR="001660D2" w:rsidRPr="001660D2" w:rsidRDefault="001660D2" w:rsidP="001660D2">
      <w:pPr>
        <w:numPr>
          <w:ilvl w:val="0"/>
          <w:numId w:val="11"/>
        </w:numPr>
        <w:pBdr>
          <w:top w:val="nil"/>
          <w:left w:val="nil"/>
          <w:bottom w:val="nil"/>
          <w:right w:val="nil"/>
          <w:between w:val="nil"/>
          <w:bar w:val="nil"/>
        </w:pBdr>
        <w:spacing w:before="120" w:after="120" w:line="360" w:lineRule="auto"/>
        <w:contextualSpacing/>
        <w:jc w:val="both"/>
        <w:rPr>
          <w:rFonts w:ascii="Arial" w:eastAsia="Trebuchet MS" w:hAnsi="Arial" w:cs="Arial"/>
          <w:kern w:val="0"/>
          <w:szCs w:val="24"/>
          <w:bdr w:val="nil"/>
          <w:lang w:val="en-US"/>
          <w14:ligatures w14:val="none"/>
        </w:rPr>
      </w:pPr>
      <w:r w:rsidRPr="001660D2">
        <w:rPr>
          <w:rFonts w:ascii="Arial" w:eastAsia="Trebuchet MS" w:hAnsi="Arial" w:cs="Arial"/>
          <w:kern w:val="0"/>
          <w:szCs w:val="24"/>
          <w:bdr w:val="nil"/>
          <w:lang w:val="en-US"/>
          <w14:ligatures w14:val="none"/>
        </w:rPr>
        <w:t>Project Plan with timelines</w:t>
      </w:r>
    </w:p>
    <w:p w14:paraId="77A01F28" w14:textId="77777777" w:rsidR="001660D2" w:rsidRPr="001660D2" w:rsidRDefault="001660D2" w:rsidP="001660D2">
      <w:pPr>
        <w:numPr>
          <w:ilvl w:val="0"/>
          <w:numId w:val="11"/>
        </w:numPr>
        <w:pBdr>
          <w:top w:val="nil"/>
          <w:left w:val="nil"/>
          <w:bottom w:val="nil"/>
          <w:right w:val="nil"/>
          <w:between w:val="nil"/>
          <w:bar w:val="nil"/>
        </w:pBdr>
        <w:spacing w:before="120" w:after="120" w:line="360" w:lineRule="auto"/>
        <w:contextualSpacing/>
        <w:jc w:val="both"/>
        <w:rPr>
          <w:rFonts w:ascii="Arial" w:eastAsia="Trebuchet MS" w:hAnsi="Arial" w:cs="Arial"/>
          <w:kern w:val="0"/>
          <w:szCs w:val="24"/>
          <w:bdr w:val="nil"/>
          <w:lang w:val="en-US"/>
          <w14:ligatures w14:val="none"/>
        </w:rPr>
      </w:pPr>
      <w:r w:rsidRPr="001660D2">
        <w:rPr>
          <w:rFonts w:ascii="Arial" w:eastAsia="Trebuchet MS" w:hAnsi="Arial" w:cs="Arial"/>
          <w:kern w:val="0"/>
          <w:szCs w:val="24"/>
          <w:bdr w:val="nil"/>
          <w:lang w:val="en-US"/>
          <w14:ligatures w14:val="none"/>
        </w:rPr>
        <w:t>Designing research instruments that covers but not limited to the questions outlined above</w:t>
      </w:r>
    </w:p>
    <w:p w14:paraId="54D8457B" w14:textId="77777777" w:rsidR="001660D2" w:rsidRPr="001660D2" w:rsidRDefault="001660D2" w:rsidP="001660D2">
      <w:pPr>
        <w:numPr>
          <w:ilvl w:val="0"/>
          <w:numId w:val="11"/>
        </w:numPr>
        <w:pBdr>
          <w:top w:val="nil"/>
          <w:left w:val="nil"/>
          <w:bottom w:val="nil"/>
          <w:right w:val="nil"/>
          <w:between w:val="nil"/>
          <w:bar w:val="nil"/>
        </w:pBdr>
        <w:spacing w:before="120" w:after="120" w:line="360" w:lineRule="auto"/>
        <w:contextualSpacing/>
        <w:jc w:val="both"/>
        <w:rPr>
          <w:rFonts w:ascii="Arial" w:eastAsia="Trebuchet MS" w:hAnsi="Arial" w:cs="Arial"/>
          <w:kern w:val="0"/>
          <w:szCs w:val="24"/>
          <w:bdr w:val="nil"/>
          <w:lang w:val="en-US"/>
          <w14:ligatures w14:val="none"/>
        </w:rPr>
      </w:pPr>
      <w:r w:rsidRPr="001660D2">
        <w:rPr>
          <w:rFonts w:ascii="Arial" w:eastAsia="Trebuchet MS" w:hAnsi="Arial" w:cs="Arial"/>
          <w:kern w:val="0"/>
          <w:szCs w:val="24"/>
          <w:bdr w:val="nil"/>
          <w:lang w:val="en-US"/>
          <w14:ligatures w14:val="none"/>
        </w:rPr>
        <w:t>Literature review</w:t>
      </w:r>
    </w:p>
    <w:p w14:paraId="07EE5495" w14:textId="77777777" w:rsidR="001660D2" w:rsidRPr="001660D2" w:rsidRDefault="001660D2" w:rsidP="001660D2">
      <w:pPr>
        <w:numPr>
          <w:ilvl w:val="0"/>
          <w:numId w:val="11"/>
        </w:numPr>
        <w:pBdr>
          <w:top w:val="nil"/>
          <w:left w:val="nil"/>
          <w:bottom w:val="nil"/>
          <w:right w:val="nil"/>
          <w:between w:val="nil"/>
          <w:bar w:val="nil"/>
        </w:pBdr>
        <w:spacing w:before="120" w:after="120" w:line="360" w:lineRule="auto"/>
        <w:contextualSpacing/>
        <w:jc w:val="both"/>
        <w:rPr>
          <w:rFonts w:ascii="Arial" w:eastAsia="Trebuchet MS" w:hAnsi="Arial" w:cs="Arial"/>
          <w:kern w:val="0"/>
          <w:szCs w:val="24"/>
          <w:bdr w:val="nil"/>
          <w:lang w:val="en-US"/>
          <w14:ligatures w14:val="none"/>
        </w:rPr>
      </w:pPr>
      <w:r w:rsidRPr="001660D2">
        <w:rPr>
          <w:rFonts w:ascii="Arial" w:eastAsia="Trebuchet MS" w:hAnsi="Arial" w:cs="Arial"/>
          <w:kern w:val="0"/>
          <w:szCs w:val="24"/>
          <w:bdr w:val="nil"/>
          <w:lang w:val="en-US"/>
          <w14:ligatures w14:val="none"/>
        </w:rPr>
        <w:t>Conduct survey, in-depth Interviews and / or focus groups discussions</w:t>
      </w:r>
    </w:p>
    <w:p w14:paraId="5D2F83E3" w14:textId="77777777" w:rsidR="001660D2" w:rsidRDefault="001660D2" w:rsidP="001660D2">
      <w:pPr>
        <w:numPr>
          <w:ilvl w:val="0"/>
          <w:numId w:val="11"/>
        </w:numPr>
        <w:pBdr>
          <w:top w:val="nil"/>
          <w:left w:val="nil"/>
          <w:bottom w:val="nil"/>
          <w:right w:val="nil"/>
          <w:between w:val="nil"/>
          <w:bar w:val="nil"/>
        </w:pBdr>
        <w:spacing w:before="120" w:after="120" w:line="360" w:lineRule="auto"/>
        <w:contextualSpacing/>
        <w:jc w:val="both"/>
        <w:rPr>
          <w:rFonts w:ascii="Arial" w:eastAsia="Trebuchet MS" w:hAnsi="Arial" w:cs="Arial"/>
          <w:kern w:val="0"/>
          <w:szCs w:val="24"/>
          <w:bdr w:val="nil"/>
          <w:lang w:val="en-US"/>
          <w14:ligatures w14:val="none"/>
        </w:rPr>
      </w:pPr>
      <w:r w:rsidRPr="001660D2">
        <w:rPr>
          <w:rFonts w:ascii="Arial" w:eastAsia="Trebuchet MS" w:hAnsi="Arial" w:cs="Arial"/>
          <w:kern w:val="0"/>
          <w:szCs w:val="24"/>
          <w:bdr w:val="nil"/>
          <w:lang w:val="en-US"/>
          <w14:ligatures w14:val="none"/>
        </w:rPr>
        <w:t xml:space="preserve">Data analysis </w:t>
      </w:r>
    </w:p>
    <w:p w14:paraId="58AA1664" w14:textId="02E3784E" w:rsidR="001660D2" w:rsidRDefault="001660D2" w:rsidP="001660D2">
      <w:pPr>
        <w:numPr>
          <w:ilvl w:val="0"/>
          <w:numId w:val="11"/>
        </w:numPr>
        <w:pBdr>
          <w:top w:val="nil"/>
          <w:left w:val="nil"/>
          <w:bottom w:val="nil"/>
          <w:right w:val="nil"/>
          <w:between w:val="nil"/>
          <w:bar w:val="nil"/>
        </w:pBdr>
        <w:spacing w:before="120" w:after="120" w:line="360" w:lineRule="auto"/>
        <w:contextualSpacing/>
        <w:jc w:val="both"/>
        <w:rPr>
          <w:rFonts w:ascii="Arial" w:eastAsia="Trebuchet MS" w:hAnsi="Arial" w:cs="Arial"/>
          <w:kern w:val="0"/>
          <w:szCs w:val="24"/>
          <w:bdr w:val="nil"/>
          <w:lang w:val="en-US"/>
          <w14:ligatures w14:val="none"/>
        </w:rPr>
      </w:pPr>
      <w:r w:rsidRPr="001660D2">
        <w:rPr>
          <w:rFonts w:ascii="Arial" w:eastAsia="Trebuchet MS" w:hAnsi="Arial" w:cs="Arial"/>
          <w:kern w:val="0"/>
          <w:szCs w:val="24"/>
          <w:bdr w:val="nil"/>
          <w:lang w:val="en-US"/>
          <w14:ligatures w14:val="none"/>
        </w:rPr>
        <w:t>Report writing</w:t>
      </w:r>
    </w:p>
    <w:p w14:paraId="039FAB5D" w14:textId="4554D4A8" w:rsidR="001660D2" w:rsidRPr="001660D2" w:rsidRDefault="001660D2" w:rsidP="001660D2">
      <w:pPr>
        <w:numPr>
          <w:ilvl w:val="0"/>
          <w:numId w:val="11"/>
        </w:numPr>
        <w:pBdr>
          <w:top w:val="nil"/>
          <w:left w:val="nil"/>
          <w:bottom w:val="nil"/>
          <w:right w:val="nil"/>
          <w:between w:val="nil"/>
          <w:bar w:val="nil"/>
        </w:pBdr>
        <w:spacing w:before="120" w:after="120" w:line="360" w:lineRule="auto"/>
        <w:contextualSpacing/>
        <w:jc w:val="both"/>
        <w:rPr>
          <w:rFonts w:ascii="Arial" w:eastAsia="Trebuchet MS" w:hAnsi="Arial" w:cs="Arial"/>
          <w:kern w:val="0"/>
          <w:szCs w:val="24"/>
          <w:bdr w:val="nil"/>
          <w:lang w:val="en-US"/>
          <w14:ligatures w14:val="none"/>
        </w:rPr>
      </w:pPr>
      <w:r>
        <w:rPr>
          <w:rFonts w:ascii="Arial" w:eastAsia="Trebuchet MS" w:hAnsi="Arial" w:cs="Arial"/>
          <w:kern w:val="0"/>
          <w:szCs w:val="24"/>
          <w:bdr w:val="nil"/>
          <w:lang w:val="en-US"/>
          <w14:ligatures w14:val="none"/>
        </w:rPr>
        <w:t>Presentation</w:t>
      </w:r>
    </w:p>
    <w:p w14:paraId="706FB288" w14:textId="77777777" w:rsidR="008E240A" w:rsidRDefault="008E240A" w:rsidP="00E00C06">
      <w:pPr>
        <w:jc w:val="both"/>
      </w:pPr>
    </w:p>
    <w:p w14:paraId="2F3474FE" w14:textId="77777777" w:rsidR="00106654" w:rsidRPr="00106654" w:rsidRDefault="00106654" w:rsidP="00106654">
      <w:pPr>
        <w:pStyle w:val="Heading1"/>
        <w:pBdr>
          <w:top w:val="nil"/>
          <w:left w:val="nil"/>
          <w:bottom w:val="nil"/>
          <w:right w:val="nil"/>
          <w:between w:val="nil"/>
          <w:bar w:val="nil"/>
        </w:pBdr>
        <w:spacing w:before="120" w:after="0" w:line="360" w:lineRule="auto"/>
        <w:jc w:val="both"/>
        <w:rPr>
          <w:rFonts w:ascii="Arial" w:eastAsia="Times New Roman" w:hAnsi="Arial"/>
          <w:b/>
          <w:color w:val="F37F01"/>
          <w:kern w:val="0"/>
          <w:sz w:val="24"/>
          <w:szCs w:val="28"/>
          <w14:ligatures w14:val="none"/>
        </w:rPr>
      </w:pPr>
      <w:bookmarkStart w:id="3" w:name="_Toc179384618"/>
      <w:bookmarkStart w:id="4" w:name="_Hlk176444976"/>
      <w:r w:rsidRPr="00106654">
        <w:rPr>
          <w:rFonts w:ascii="Arial" w:eastAsia="Times New Roman" w:hAnsi="Arial"/>
          <w:b/>
          <w:color w:val="F37F01"/>
          <w:kern w:val="0"/>
          <w:sz w:val="24"/>
          <w:szCs w:val="28"/>
          <w14:ligatures w14:val="none"/>
        </w:rPr>
        <w:t>COMPETENCY AND EXPERTISE REQUIREMENTS</w:t>
      </w:r>
      <w:bookmarkEnd w:id="3"/>
    </w:p>
    <w:p w14:paraId="0A7906A0" w14:textId="77777777" w:rsidR="00106654" w:rsidRPr="00BF0963" w:rsidRDefault="00106654" w:rsidP="00106654">
      <w:pPr>
        <w:autoSpaceDE w:val="0"/>
        <w:autoSpaceDN w:val="0"/>
        <w:adjustRightInd w:val="0"/>
        <w:spacing w:after="0" w:line="240" w:lineRule="auto"/>
        <w:rPr>
          <w:rFonts w:eastAsia="Calibri" w:cs="Arial"/>
          <w:color w:val="000000"/>
        </w:rPr>
      </w:pPr>
    </w:p>
    <w:p w14:paraId="5FFFCD23" w14:textId="77777777" w:rsidR="00106654" w:rsidRPr="00106654" w:rsidRDefault="00106654" w:rsidP="00106654">
      <w:pPr>
        <w:pBdr>
          <w:top w:val="nil"/>
          <w:left w:val="nil"/>
          <w:bottom w:val="nil"/>
          <w:right w:val="nil"/>
          <w:between w:val="nil"/>
          <w:bar w:val="nil"/>
        </w:pBdr>
        <w:spacing w:before="120" w:after="120" w:line="360" w:lineRule="auto"/>
        <w:jc w:val="both"/>
        <w:rPr>
          <w:rFonts w:ascii="Arial" w:hAnsi="Arial" w:cs="Arial"/>
          <w:kern w:val="0"/>
          <w:szCs w:val="24"/>
          <w:bdr w:val="nil"/>
          <w:lang w:val="en-US"/>
          <w14:ligatures w14:val="none"/>
        </w:rPr>
      </w:pPr>
      <w:r w:rsidRPr="00106654">
        <w:rPr>
          <w:rFonts w:ascii="Arial" w:hAnsi="Arial" w:cs="Arial"/>
          <w:kern w:val="0"/>
          <w:szCs w:val="24"/>
          <w:bdr w:val="nil"/>
          <w:lang w:val="en-US"/>
          <w14:ligatures w14:val="none"/>
        </w:rPr>
        <w:t>The successful bidder must have the following competencies:</w:t>
      </w:r>
    </w:p>
    <w:p w14:paraId="736DAD93" w14:textId="77777777" w:rsidR="00106654" w:rsidRPr="00BF0963" w:rsidRDefault="00106654" w:rsidP="00106654">
      <w:pPr>
        <w:autoSpaceDE w:val="0"/>
        <w:autoSpaceDN w:val="0"/>
        <w:adjustRightInd w:val="0"/>
        <w:spacing w:after="0" w:line="276" w:lineRule="auto"/>
        <w:rPr>
          <w:rFonts w:eastAsia="Calibri" w:cs="Arial"/>
          <w:color w:val="000000"/>
        </w:rPr>
      </w:pPr>
    </w:p>
    <w:p w14:paraId="51A8D5E4" w14:textId="77777777" w:rsidR="00106654" w:rsidRPr="00106654" w:rsidRDefault="00106654" w:rsidP="00106654">
      <w:pPr>
        <w:pStyle w:val="ListParagraph"/>
        <w:numPr>
          <w:ilvl w:val="0"/>
          <w:numId w:val="10"/>
        </w:numPr>
        <w:spacing w:line="360" w:lineRule="auto"/>
        <w:jc w:val="both"/>
        <w:rPr>
          <w:rFonts w:ascii="Arial" w:hAnsi="Arial" w:cs="Arial"/>
        </w:rPr>
      </w:pPr>
      <w:r w:rsidRPr="00106654">
        <w:rPr>
          <w:rFonts w:ascii="Arial" w:hAnsi="Arial" w:cs="Arial"/>
        </w:rPr>
        <w:t>Have proven capacity to undertake a large-scale research project of this nature and to complete the project by the due date.</w:t>
      </w:r>
    </w:p>
    <w:p w14:paraId="55225E79" w14:textId="54B4F73D" w:rsidR="00106654" w:rsidRDefault="00106654" w:rsidP="00106654">
      <w:pPr>
        <w:pStyle w:val="ListParagraph"/>
        <w:numPr>
          <w:ilvl w:val="0"/>
          <w:numId w:val="10"/>
        </w:numPr>
        <w:spacing w:line="360" w:lineRule="auto"/>
        <w:jc w:val="both"/>
        <w:rPr>
          <w:rFonts w:ascii="Arial" w:hAnsi="Arial" w:cs="Arial"/>
        </w:rPr>
      </w:pPr>
      <w:bookmarkStart w:id="5" w:name="_Hlk136436518"/>
      <w:r w:rsidRPr="00106654">
        <w:rPr>
          <w:rFonts w:ascii="Arial" w:hAnsi="Arial" w:cs="Arial"/>
        </w:rPr>
        <w:t xml:space="preserve">Must demonstrate an understanding </w:t>
      </w:r>
      <w:r w:rsidR="00A55FE5">
        <w:rPr>
          <w:rFonts w:ascii="Arial" w:hAnsi="Arial" w:cs="Arial"/>
        </w:rPr>
        <w:t>and knowledge of impact evaluations</w:t>
      </w:r>
      <w:r w:rsidR="00BF5A97">
        <w:rPr>
          <w:rFonts w:ascii="Arial" w:hAnsi="Arial" w:cs="Arial"/>
        </w:rPr>
        <w:t xml:space="preserve"> within </w:t>
      </w:r>
      <w:r w:rsidR="00CF7E82">
        <w:rPr>
          <w:rFonts w:ascii="Arial" w:hAnsi="Arial" w:cs="Arial"/>
        </w:rPr>
        <w:t>PSET system</w:t>
      </w:r>
      <w:r w:rsidR="00BF5A97">
        <w:rPr>
          <w:rFonts w:ascii="Arial" w:hAnsi="Arial" w:cs="Arial"/>
        </w:rPr>
        <w:t>.</w:t>
      </w:r>
    </w:p>
    <w:p w14:paraId="2A21D535" w14:textId="7680FB1B" w:rsidR="008C3F90" w:rsidRPr="00106654" w:rsidRDefault="00FD5CAB" w:rsidP="00106654">
      <w:pPr>
        <w:pStyle w:val="ListParagraph"/>
        <w:numPr>
          <w:ilvl w:val="0"/>
          <w:numId w:val="10"/>
        </w:numPr>
        <w:spacing w:line="360" w:lineRule="auto"/>
        <w:jc w:val="both"/>
        <w:rPr>
          <w:rFonts w:ascii="Arial" w:hAnsi="Arial" w:cs="Arial"/>
        </w:rPr>
      </w:pPr>
      <w:r>
        <w:rPr>
          <w:rFonts w:ascii="Arial" w:hAnsi="Arial" w:cs="Arial"/>
        </w:rPr>
        <w:t>Must understand learning interventions with</w:t>
      </w:r>
      <w:r w:rsidR="00662E96">
        <w:rPr>
          <w:rFonts w:ascii="Arial" w:hAnsi="Arial" w:cs="Arial"/>
        </w:rPr>
        <w:t>in</w:t>
      </w:r>
      <w:r>
        <w:rPr>
          <w:rFonts w:ascii="Arial" w:hAnsi="Arial" w:cs="Arial"/>
        </w:rPr>
        <w:t xml:space="preserve"> SETAs</w:t>
      </w:r>
      <w:r w:rsidR="00B549FD">
        <w:rPr>
          <w:rFonts w:ascii="Arial" w:hAnsi="Arial" w:cs="Arial"/>
        </w:rPr>
        <w:t>’</w:t>
      </w:r>
      <w:r w:rsidR="00662E96">
        <w:rPr>
          <w:rFonts w:ascii="Arial" w:hAnsi="Arial" w:cs="Arial"/>
        </w:rPr>
        <w:t xml:space="preserve"> spectrum.</w:t>
      </w:r>
    </w:p>
    <w:bookmarkEnd w:id="5"/>
    <w:p w14:paraId="6A12E9A1" w14:textId="77777777" w:rsidR="00106654" w:rsidRPr="00106654" w:rsidRDefault="00106654" w:rsidP="00106654">
      <w:pPr>
        <w:pStyle w:val="ListParagraph"/>
        <w:numPr>
          <w:ilvl w:val="0"/>
          <w:numId w:val="10"/>
        </w:numPr>
        <w:spacing w:line="360" w:lineRule="auto"/>
        <w:jc w:val="both"/>
        <w:rPr>
          <w:rFonts w:ascii="Arial" w:hAnsi="Arial" w:cs="Arial"/>
        </w:rPr>
      </w:pPr>
      <w:r w:rsidRPr="00106654">
        <w:rPr>
          <w:rFonts w:ascii="Arial" w:hAnsi="Arial" w:cs="Arial"/>
        </w:rPr>
        <w:t>An overview of the key personnel to be used on the contract. Provision of curriculum vitae of the team who will be responsible for this project.</w:t>
      </w:r>
    </w:p>
    <w:p w14:paraId="7299BC79" w14:textId="75B9A2F2" w:rsidR="00106654" w:rsidRPr="00106654" w:rsidRDefault="00106654" w:rsidP="00106654">
      <w:pPr>
        <w:pStyle w:val="ListParagraph"/>
        <w:numPr>
          <w:ilvl w:val="0"/>
          <w:numId w:val="10"/>
        </w:numPr>
        <w:spacing w:line="360" w:lineRule="auto"/>
        <w:jc w:val="both"/>
        <w:rPr>
          <w:rFonts w:ascii="Arial" w:hAnsi="Arial" w:cs="Arial"/>
        </w:rPr>
      </w:pPr>
      <w:r w:rsidRPr="00106654">
        <w:rPr>
          <w:rFonts w:ascii="Arial" w:hAnsi="Arial" w:cs="Arial"/>
        </w:rPr>
        <w:t xml:space="preserve">Please note that the representativity (in terms of race and levels of employment) of the team is an important factor. </w:t>
      </w:r>
    </w:p>
    <w:p w14:paraId="0EE058E2" w14:textId="77777777" w:rsidR="00106654" w:rsidRPr="00106654" w:rsidRDefault="00106654" w:rsidP="00106654">
      <w:pPr>
        <w:pStyle w:val="ListParagraph"/>
        <w:numPr>
          <w:ilvl w:val="0"/>
          <w:numId w:val="10"/>
        </w:numPr>
        <w:spacing w:line="360" w:lineRule="auto"/>
        <w:jc w:val="both"/>
        <w:rPr>
          <w:rFonts w:ascii="Arial" w:hAnsi="Arial" w:cs="Arial"/>
        </w:rPr>
      </w:pPr>
      <w:r w:rsidRPr="00106654">
        <w:rPr>
          <w:rFonts w:ascii="Arial" w:hAnsi="Arial" w:cs="Arial"/>
        </w:rPr>
        <w:t>Description of the current infrastructure arrangements (Organisational structure, systems, and networks).</w:t>
      </w:r>
    </w:p>
    <w:p w14:paraId="4FBE915F" w14:textId="77777777" w:rsidR="00106654" w:rsidRPr="00106654" w:rsidRDefault="00106654" w:rsidP="00106654">
      <w:pPr>
        <w:pStyle w:val="ListParagraph"/>
        <w:numPr>
          <w:ilvl w:val="0"/>
          <w:numId w:val="10"/>
        </w:numPr>
        <w:spacing w:line="360" w:lineRule="auto"/>
        <w:jc w:val="both"/>
        <w:rPr>
          <w:rFonts w:ascii="Arial" w:hAnsi="Arial" w:cs="Arial"/>
        </w:rPr>
      </w:pPr>
      <w:r w:rsidRPr="00106654">
        <w:rPr>
          <w:rFonts w:ascii="Arial" w:hAnsi="Arial" w:cs="Arial"/>
        </w:rPr>
        <w:t>The ability to implement the project in a cost-effective way.</w:t>
      </w:r>
    </w:p>
    <w:p w14:paraId="5CDBB6FC" w14:textId="77777777" w:rsidR="00106654" w:rsidRPr="00106654" w:rsidRDefault="00106654" w:rsidP="00106654">
      <w:pPr>
        <w:pStyle w:val="ListParagraph"/>
        <w:numPr>
          <w:ilvl w:val="0"/>
          <w:numId w:val="10"/>
        </w:numPr>
        <w:spacing w:line="360" w:lineRule="auto"/>
        <w:jc w:val="both"/>
        <w:rPr>
          <w:rFonts w:ascii="Arial" w:hAnsi="Arial" w:cs="Arial"/>
        </w:rPr>
      </w:pPr>
      <w:r w:rsidRPr="00106654">
        <w:rPr>
          <w:rFonts w:ascii="Arial" w:hAnsi="Arial" w:cs="Arial"/>
        </w:rPr>
        <w:t>Demonstrate these capabilities through a detailed proposal and project plan as guided by this TOR.</w:t>
      </w:r>
    </w:p>
    <w:p w14:paraId="7407DAB4" w14:textId="77777777" w:rsidR="00106654" w:rsidRPr="00106654" w:rsidRDefault="00106654" w:rsidP="00106654">
      <w:pPr>
        <w:pStyle w:val="Heading1"/>
        <w:pBdr>
          <w:top w:val="nil"/>
          <w:left w:val="nil"/>
          <w:bottom w:val="nil"/>
          <w:right w:val="nil"/>
          <w:between w:val="nil"/>
          <w:bar w:val="nil"/>
        </w:pBdr>
        <w:spacing w:before="120" w:after="0" w:line="360" w:lineRule="auto"/>
        <w:jc w:val="both"/>
        <w:rPr>
          <w:rFonts w:ascii="Arial" w:eastAsia="Times New Roman" w:hAnsi="Arial"/>
          <w:b/>
          <w:color w:val="F37F01"/>
          <w:kern w:val="0"/>
          <w:sz w:val="24"/>
          <w:szCs w:val="28"/>
          <w14:ligatures w14:val="none"/>
        </w:rPr>
      </w:pPr>
      <w:bookmarkStart w:id="6" w:name="_Toc179384619"/>
      <w:r w:rsidRPr="00106654">
        <w:rPr>
          <w:rFonts w:ascii="Arial" w:eastAsia="Times New Roman" w:hAnsi="Arial"/>
          <w:b/>
          <w:color w:val="F37F01"/>
          <w:kern w:val="0"/>
          <w:sz w:val="24"/>
          <w:szCs w:val="28"/>
          <w14:ligatures w14:val="none"/>
        </w:rPr>
        <w:t>DURATION OF THE STUDY</w:t>
      </w:r>
      <w:bookmarkEnd w:id="6"/>
    </w:p>
    <w:p w14:paraId="76E0A026" w14:textId="7C7FF269" w:rsidR="00C07D0C" w:rsidRPr="001516C9" w:rsidRDefault="00CA55D0" w:rsidP="001516C9">
      <w:pPr>
        <w:pBdr>
          <w:top w:val="nil"/>
          <w:left w:val="nil"/>
          <w:bottom w:val="nil"/>
          <w:right w:val="nil"/>
          <w:between w:val="nil"/>
          <w:bar w:val="nil"/>
        </w:pBdr>
        <w:spacing w:before="120" w:after="120" w:line="360" w:lineRule="auto"/>
        <w:jc w:val="both"/>
        <w:rPr>
          <w:rFonts w:ascii="Arial" w:hAnsi="Arial" w:cs="Arial"/>
          <w:b/>
          <w:bCs/>
          <w:kern w:val="0"/>
          <w:szCs w:val="24"/>
          <w:bdr w:val="nil"/>
          <w:lang w:val="en-US"/>
          <w14:ligatures w14:val="none"/>
        </w:rPr>
      </w:pPr>
      <w:r>
        <w:rPr>
          <w:rFonts w:ascii="Arial" w:hAnsi="Arial" w:cs="Arial"/>
          <w:b/>
          <w:bCs/>
          <w:kern w:val="0"/>
          <w:szCs w:val="24"/>
          <w:bdr w:val="nil"/>
          <w:lang w:val="en-US"/>
          <w14:ligatures w14:val="none"/>
        </w:rPr>
        <w:t xml:space="preserve">December </w:t>
      </w:r>
      <w:r w:rsidR="004E433A">
        <w:rPr>
          <w:rFonts w:ascii="Arial" w:hAnsi="Arial" w:cs="Arial"/>
          <w:b/>
          <w:bCs/>
          <w:kern w:val="0"/>
          <w:szCs w:val="24"/>
          <w:bdr w:val="nil"/>
          <w:lang w:val="en-US"/>
          <w14:ligatures w14:val="none"/>
        </w:rPr>
        <w:t xml:space="preserve">2024 </w:t>
      </w:r>
      <w:r w:rsidR="00106654" w:rsidRPr="004E433A">
        <w:rPr>
          <w:rFonts w:ascii="Arial" w:hAnsi="Arial" w:cs="Arial"/>
          <w:b/>
          <w:bCs/>
          <w:kern w:val="0"/>
          <w:szCs w:val="24"/>
          <w:bdr w:val="nil"/>
          <w:lang w:val="en-US"/>
          <w14:ligatures w14:val="none"/>
        </w:rPr>
        <w:t xml:space="preserve">– </w:t>
      </w:r>
      <w:r>
        <w:rPr>
          <w:rFonts w:ascii="Arial" w:hAnsi="Arial" w:cs="Arial"/>
          <w:b/>
          <w:bCs/>
          <w:kern w:val="0"/>
          <w:szCs w:val="24"/>
          <w:bdr w:val="nil"/>
          <w:lang w:val="en-US"/>
          <w14:ligatures w14:val="none"/>
        </w:rPr>
        <w:t>Ma</w:t>
      </w:r>
      <w:r w:rsidR="00E92349">
        <w:rPr>
          <w:rFonts w:ascii="Arial" w:hAnsi="Arial" w:cs="Arial"/>
          <w:b/>
          <w:bCs/>
          <w:kern w:val="0"/>
          <w:szCs w:val="24"/>
          <w:bdr w:val="nil"/>
          <w:lang w:val="en-US"/>
          <w14:ligatures w14:val="none"/>
        </w:rPr>
        <w:t>rch</w:t>
      </w:r>
      <w:r>
        <w:rPr>
          <w:rFonts w:ascii="Arial" w:hAnsi="Arial" w:cs="Arial"/>
          <w:b/>
          <w:bCs/>
          <w:kern w:val="0"/>
          <w:szCs w:val="24"/>
          <w:bdr w:val="nil"/>
          <w:lang w:val="en-US"/>
          <w14:ligatures w14:val="none"/>
        </w:rPr>
        <w:t xml:space="preserve"> </w:t>
      </w:r>
      <w:r w:rsidR="00106654" w:rsidRPr="004E433A">
        <w:rPr>
          <w:rFonts w:ascii="Arial" w:hAnsi="Arial" w:cs="Arial"/>
          <w:b/>
          <w:bCs/>
          <w:kern w:val="0"/>
          <w:szCs w:val="24"/>
          <w:bdr w:val="nil"/>
          <w:lang w:val="en-US"/>
          <w14:ligatures w14:val="none"/>
        </w:rPr>
        <w:t>2025</w:t>
      </w:r>
      <w:bookmarkEnd w:id="4"/>
    </w:p>
    <w:p w14:paraId="09B24EEA" w14:textId="77777777" w:rsidR="006901F1" w:rsidRDefault="006901F1" w:rsidP="00E00C06">
      <w:pPr>
        <w:jc w:val="both"/>
      </w:pPr>
    </w:p>
    <w:p w14:paraId="070CA2DE" w14:textId="77777777" w:rsidR="006901F1" w:rsidRDefault="006901F1" w:rsidP="00E00C06">
      <w:pPr>
        <w:jc w:val="both"/>
      </w:pPr>
    </w:p>
    <w:p w14:paraId="00D06D15" w14:textId="77777777" w:rsidR="006901F1" w:rsidRDefault="006901F1" w:rsidP="00E00C06">
      <w:pPr>
        <w:jc w:val="both"/>
      </w:pPr>
    </w:p>
    <w:p w14:paraId="2CC941C9" w14:textId="77777777" w:rsidR="006901F1" w:rsidRDefault="006901F1" w:rsidP="00E00C06">
      <w:pPr>
        <w:jc w:val="both"/>
      </w:pPr>
    </w:p>
    <w:p w14:paraId="0ECE5CF2" w14:textId="77777777" w:rsidR="006901F1" w:rsidRDefault="006901F1" w:rsidP="00E00C06">
      <w:pPr>
        <w:jc w:val="both"/>
      </w:pPr>
    </w:p>
    <w:p w14:paraId="5C8D9B80" w14:textId="77777777" w:rsidR="006901F1" w:rsidRDefault="006901F1" w:rsidP="00E00C06">
      <w:pPr>
        <w:jc w:val="both"/>
      </w:pPr>
    </w:p>
    <w:p w14:paraId="1672C946" w14:textId="77777777" w:rsidR="006901F1" w:rsidRDefault="006901F1" w:rsidP="00E00C06">
      <w:pPr>
        <w:jc w:val="both"/>
      </w:pPr>
    </w:p>
    <w:p w14:paraId="3CBBEEDD" w14:textId="77777777" w:rsidR="006901F1" w:rsidRDefault="006901F1" w:rsidP="00E00C06">
      <w:pPr>
        <w:jc w:val="both"/>
      </w:pPr>
    </w:p>
    <w:p w14:paraId="4C0CA7FD" w14:textId="77777777" w:rsidR="006901F1" w:rsidRDefault="006901F1"/>
    <w:sectPr w:rsidR="006901F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6C405" w14:textId="77777777" w:rsidR="004202C0" w:rsidRDefault="004202C0" w:rsidP="00106654">
      <w:pPr>
        <w:spacing w:after="0" w:line="240" w:lineRule="auto"/>
      </w:pPr>
      <w:r>
        <w:separator/>
      </w:r>
    </w:p>
  </w:endnote>
  <w:endnote w:type="continuationSeparator" w:id="0">
    <w:p w14:paraId="2E5508C7" w14:textId="77777777" w:rsidR="004202C0" w:rsidRDefault="004202C0" w:rsidP="0010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215782"/>
      <w:docPartObj>
        <w:docPartGallery w:val="Page Numbers (Bottom of Page)"/>
        <w:docPartUnique/>
      </w:docPartObj>
    </w:sdtPr>
    <w:sdtEndPr>
      <w:rPr>
        <w:noProof/>
      </w:rPr>
    </w:sdtEndPr>
    <w:sdtContent>
      <w:p w14:paraId="093C25DA" w14:textId="7559A64A" w:rsidR="00106654" w:rsidRDefault="001066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367F3E" w14:textId="77777777" w:rsidR="00106654" w:rsidRDefault="00106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7BF3C" w14:textId="77777777" w:rsidR="004202C0" w:rsidRDefault="004202C0" w:rsidP="00106654">
      <w:pPr>
        <w:spacing w:after="0" w:line="240" w:lineRule="auto"/>
      </w:pPr>
      <w:r>
        <w:separator/>
      </w:r>
    </w:p>
  </w:footnote>
  <w:footnote w:type="continuationSeparator" w:id="0">
    <w:p w14:paraId="557EC730" w14:textId="77777777" w:rsidR="004202C0" w:rsidRDefault="004202C0" w:rsidP="00106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96C"/>
    <w:multiLevelType w:val="hybridMultilevel"/>
    <w:tmpl w:val="7B7A53B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425702"/>
    <w:multiLevelType w:val="hybridMultilevel"/>
    <w:tmpl w:val="56047226"/>
    <w:lvl w:ilvl="0" w:tplc="77DA5D4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260CA7"/>
    <w:multiLevelType w:val="hybridMultilevel"/>
    <w:tmpl w:val="3160A9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1C7CC5"/>
    <w:multiLevelType w:val="hybridMultilevel"/>
    <w:tmpl w:val="D39214C6"/>
    <w:lvl w:ilvl="0" w:tplc="77DA5D4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9F272C7"/>
    <w:multiLevelType w:val="hybridMultilevel"/>
    <w:tmpl w:val="05D04080"/>
    <w:lvl w:ilvl="0" w:tplc="77DA5D4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A215D8F"/>
    <w:multiLevelType w:val="hybridMultilevel"/>
    <w:tmpl w:val="018250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37711AD"/>
    <w:multiLevelType w:val="hybridMultilevel"/>
    <w:tmpl w:val="AA10AF9C"/>
    <w:lvl w:ilvl="0" w:tplc="77DA5D4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6C42853"/>
    <w:multiLevelType w:val="hybridMultilevel"/>
    <w:tmpl w:val="809A2CCC"/>
    <w:lvl w:ilvl="0" w:tplc="77DA5D4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9E66290"/>
    <w:multiLevelType w:val="hybridMultilevel"/>
    <w:tmpl w:val="3160A9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D64F7"/>
    <w:multiLevelType w:val="hybridMultilevel"/>
    <w:tmpl w:val="50DA1294"/>
    <w:lvl w:ilvl="0" w:tplc="77DA5D42">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D0902FF"/>
    <w:multiLevelType w:val="hybridMultilevel"/>
    <w:tmpl w:val="3BCE9C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29384835">
    <w:abstractNumId w:val="5"/>
  </w:num>
  <w:num w:numId="2" w16cid:durableId="1619600959">
    <w:abstractNumId w:val="10"/>
  </w:num>
  <w:num w:numId="3" w16cid:durableId="1760642429">
    <w:abstractNumId w:val="0"/>
  </w:num>
  <w:num w:numId="4" w16cid:durableId="201751518">
    <w:abstractNumId w:val="4"/>
  </w:num>
  <w:num w:numId="5" w16cid:durableId="1336879175">
    <w:abstractNumId w:val="6"/>
  </w:num>
  <w:num w:numId="6" w16cid:durableId="627971614">
    <w:abstractNumId w:val="1"/>
  </w:num>
  <w:num w:numId="7" w16cid:durableId="1241719887">
    <w:abstractNumId w:val="3"/>
  </w:num>
  <w:num w:numId="8" w16cid:durableId="1859543679">
    <w:abstractNumId w:val="7"/>
  </w:num>
  <w:num w:numId="9" w16cid:durableId="1451702878">
    <w:abstractNumId w:val="9"/>
  </w:num>
  <w:num w:numId="10" w16cid:durableId="1790583215">
    <w:abstractNumId w:val="8"/>
  </w:num>
  <w:num w:numId="11" w16cid:durableId="335572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F1"/>
    <w:rsid w:val="00106654"/>
    <w:rsid w:val="001516C9"/>
    <w:rsid w:val="001660D2"/>
    <w:rsid w:val="00242DCE"/>
    <w:rsid w:val="002D424B"/>
    <w:rsid w:val="0032506B"/>
    <w:rsid w:val="00392C28"/>
    <w:rsid w:val="004202C0"/>
    <w:rsid w:val="004E433A"/>
    <w:rsid w:val="004F7126"/>
    <w:rsid w:val="00592591"/>
    <w:rsid w:val="00601577"/>
    <w:rsid w:val="00614B9A"/>
    <w:rsid w:val="00662E96"/>
    <w:rsid w:val="006901F1"/>
    <w:rsid w:val="0074734B"/>
    <w:rsid w:val="0075384E"/>
    <w:rsid w:val="00771D5B"/>
    <w:rsid w:val="007E39CB"/>
    <w:rsid w:val="008628AC"/>
    <w:rsid w:val="00870057"/>
    <w:rsid w:val="008C3F90"/>
    <w:rsid w:val="008E240A"/>
    <w:rsid w:val="008F2BD3"/>
    <w:rsid w:val="00955D9C"/>
    <w:rsid w:val="00A170B2"/>
    <w:rsid w:val="00A55FE5"/>
    <w:rsid w:val="00A86F25"/>
    <w:rsid w:val="00B549FD"/>
    <w:rsid w:val="00BF21C3"/>
    <w:rsid w:val="00BF5A97"/>
    <w:rsid w:val="00C07D0C"/>
    <w:rsid w:val="00C571DB"/>
    <w:rsid w:val="00C84380"/>
    <w:rsid w:val="00CA55D0"/>
    <w:rsid w:val="00CF7E82"/>
    <w:rsid w:val="00D44235"/>
    <w:rsid w:val="00E00C06"/>
    <w:rsid w:val="00E35BAB"/>
    <w:rsid w:val="00E92349"/>
    <w:rsid w:val="00EA282E"/>
    <w:rsid w:val="00EE252D"/>
    <w:rsid w:val="00F55ECF"/>
    <w:rsid w:val="00F610B7"/>
    <w:rsid w:val="00FC28D9"/>
    <w:rsid w:val="00FD5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24FB"/>
  <w15:chartTrackingRefBased/>
  <w15:docId w15:val="{3C9039CD-7E00-4958-93F1-60C860F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1F1"/>
    <w:rPr>
      <w:rFonts w:eastAsiaTheme="majorEastAsia" w:cstheme="majorBidi"/>
      <w:color w:val="272727" w:themeColor="text1" w:themeTint="D8"/>
    </w:rPr>
  </w:style>
  <w:style w:type="paragraph" w:styleId="Title">
    <w:name w:val="Title"/>
    <w:basedOn w:val="Normal"/>
    <w:next w:val="Normal"/>
    <w:link w:val="TitleChar"/>
    <w:uiPriority w:val="10"/>
    <w:qFormat/>
    <w:rsid w:val="00690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1F1"/>
    <w:pPr>
      <w:spacing w:before="160"/>
      <w:jc w:val="center"/>
    </w:pPr>
    <w:rPr>
      <w:i/>
      <w:iCs/>
      <w:color w:val="404040" w:themeColor="text1" w:themeTint="BF"/>
    </w:rPr>
  </w:style>
  <w:style w:type="character" w:customStyle="1" w:styleId="QuoteChar">
    <w:name w:val="Quote Char"/>
    <w:basedOn w:val="DefaultParagraphFont"/>
    <w:link w:val="Quote"/>
    <w:uiPriority w:val="29"/>
    <w:rsid w:val="006901F1"/>
    <w:rPr>
      <w:i/>
      <w:iCs/>
      <w:color w:val="404040" w:themeColor="text1" w:themeTint="BF"/>
    </w:rPr>
  </w:style>
  <w:style w:type="paragraph" w:styleId="ListParagraph">
    <w:name w:val="List Paragraph"/>
    <w:basedOn w:val="Normal"/>
    <w:uiPriority w:val="34"/>
    <w:qFormat/>
    <w:rsid w:val="006901F1"/>
    <w:pPr>
      <w:ind w:left="720"/>
      <w:contextualSpacing/>
    </w:pPr>
  </w:style>
  <w:style w:type="character" w:styleId="IntenseEmphasis">
    <w:name w:val="Intense Emphasis"/>
    <w:basedOn w:val="DefaultParagraphFont"/>
    <w:uiPriority w:val="21"/>
    <w:qFormat/>
    <w:rsid w:val="006901F1"/>
    <w:rPr>
      <w:i/>
      <w:iCs/>
      <w:color w:val="0F4761" w:themeColor="accent1" w:themeShade="BF"/>
    </w:rPr>
  </w:style>
  <w:style w:type="paragraph" w:styleId="IntenseQuote">
    <w:name w:val="Intense Quote"/>
    <w:basedOn w:val="Normal"/>
    <w:next w:val="Normal"/>
    <w:link w:val="IntenseQuoteChar"/>
    <w:uiPriority w:val="30"/>
    <w:qFormat/>
    <w:rsid w:val="00690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1F1"/>
    <w:rPr>
      <w:i/>
      <w:iCs/>
      <w:color w:val="0F4761" w:themeColor="accent1" w:themeShade="BF"/>
    </w:rPr>
  </w:style>
  <w:style w:type="character" w:styleId="IntenseReference">
    <w:name w:val="Intense Reference"/>
    <w:basedOn w:val="DefaultParagraphFont"/>
    <w:uiPriority w:val="32"/>
    <w:qFormat/>
    <w:rsid w:val="006901F1"/>
    <w:rPr>
      <w:b/>
      <w:bCs/>
      <w:smallCaps/>
      <w:color w:val="0F4761" w:themeColor="accent1" w:themeShade="BF"/>
      <w:spacing w:val="5"/>
    </w:rPr>
  </w:style>
  <w:style w:type="table" w:styleId="TableGrid">
    <w:name w:val="Table Grid"/>
    <w:basedOn w:val="TableNormal"/>
    <w:uiPriority w:val="39"/>
    <w:rsid w:val="00C07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654"/>
  </w:style>
  <w:style w:type="paragraph" w:styleId="Footer">
    <w:name w:val="footer"/>
    <w:basedOn w:val="Normal"/>
    <w:link w:val="FooterChar"/>
    <w:uiPriority w:val="99"/>
    <w:unhideWhenUsed/>
    <w:rsid w:val="00106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Tsiliso Tamasane</dc:creator>
  <cp:keywords/>
  <dc:description/>
  <cp:lastModifiedBy>Abigail Madiba</cp:lastModifiedBy>
  <cp:revision>26</cp:revision>
  <dcterms:created xsi:type="dcterms:W3CDTF">2024-10-15T12:19:00Z</dcterms:created>
  <dcterms:modified xsi:type="dcterms:W3CDTF">2024-11-08T08:14:00Z</dcterms:modified>
</cp:coreProperties>
</file>